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widowControl w:val="false"/>
        <w:suppressAutoHyphens w:val="true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>
      <w:pPr>
        <w:pStyle w:val="Normal"/>
        <w:widowControl w:val="false"/>
        <w:suppressAutoHyphens w:val="true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» февраля 2024 года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p>
      <w:pPr>
        <w:pStyle w:val="Normal"/>
        <w:tabs>
          <w:tab w:val="clear" w:pos="347"/>
          <w:tab w:val="left" w:pos="142" w:leader="none"/>
          <w:tab w:val="left" w:pos="5400" w:leader="none"/>
          <w:tab w:val="left" w:pos="5940" w:leader="none"/>
          <w:tab w:val="left" w:pos="6480" w:leader="none"/>
        </w:tabs>
        <w:suppressAutoHyphens w:val="true"/>
        <w:spacing w:lineRule="auto" w:line="240" w:before="0" w:after="480"/>
        <w:jc w:val="center"/>
        <w:rPr/>
      </w:pPr>
      <w:r>
        <w:rPr>
          <w:rFonts w:cs="Times New Roman" w:ascii="Times New Roman" w:hAnsi="Times New Roman"/>
          <w:b/>
          <w:color w:val="000000"/>
          <w:sz w:val="34"/>
          <w:szCs w:val="34"/>
          <w:shd w:fill="auto" w:val="clear"/>
        </w:rPr>
        <w:t xml:space="preserve">Постановление  № </w:t>
      </w:r>
      <w:r>
        <w:rPr>
          <w:rFonts w:cs="Times New Roman" w:ascii="Times New Roman" w:hAnsi="Times New Roman"/>
          <w:b/>
          <w:color w:val="000000"/>
          <w:sz w:val="34"/>
          <w:szCs w:val="34"/>
          <w:u w:val="none"/>
          <w:shd w:fill="auto" w:val="clear"/>
        </w:rPr>
        <w:t>___</w:t>
      </w:r>
      <w:r>
        <w:rPr>
          <w:rFonts w:cs="Times New Roman" w:ascii="Times New Roman" w:hAnsi="Times New Roman"/>
          <w:b/>
          <w:bCs/>
          <w:color w:val="000000"/>
          <w:sz w:val="34"/>
          <w:szCs w:val="34"/>
          <w:u w:val="none"/>
          <w:shd w:fill="auto" w:val="clear"/>
        </w:rPr>
        <w:t>/___</w:t>
      </w:r>
    </w:p>
    <w:p>
      <w:pPr>
        <w:pStyle w:val="BodyText"/>
        <w:suppressAutoHyphens w:val="true"/>
        <w:bidi w:val="0"/>
        <w:spacing w:lineRule="auto" w:line="240" w:before="0" w:after="480"/>
        <w:ind w:hanging="0" w:left="0" w:right="5216"/>
        <w:jc w:val="both"/>
        <w:rPr/>
      </w:pPr>
      <w:bookmarkStart w:id="0" w:name="__DdeLink__64580_12404437721"/>
      <w:r>
        <w:rPr>
          <w:b/>
          <w:bCs/>
          <w:color w:val="000000"/>
          <w:sz w:val="24"/>
          <w:szCs w:val="24"/>
          <w:shd w:fill="auto" w:val="clear"/>
        </w:rPr>
        <w:t>О внесении изменений в постановление администрации муниципального округа «Вуктыл» Республики Коми</w:t>
      </w:r>
      <w:bookmarkEnd w:id="0"/>
      <w:r>
        <w:rPr>
          <w:b/>
          <w:bCs/>
          <w:color w:val="000000"/>
          <w:sz w:val="24"/>
          <w:szCs w:val="24"/>
          <w:shd w:fill="auto" w:val="clear"/>
        </w:rPr>
        <w:t xml:space="preserve"> от 12 октября 2023 года № 10/303 </w:t>
      </w:r>
      <w:r>
        <w:rPr>
          <w:b/>
          <w:bCs/>
          <w:color w:val="000000"/>
          <w:sz w:val="24"/>
          <w:szCs w:val="24"/>
          <w:shd w:fill="auto" w:val="clear"/>
          <w:lang w:val="ru-RU"/>
        </w:rPr>
        <w:t>«Об утверждении муниципальной программы муниципального округа «Вуктыл» Республики Коми «Муниципальное управление»</w:t>
      </w:r>
    </w:p>
    <w:p>
      <w:pPr>
        <w:pStyle w:val="Normal"/>
        <w:suppressAutoHyphens w:val="false"/>
        <w:bidi w:val="0"/>
        <w:spacing w:lineRule="auto" w:line="240" w:before="0" w:after="0"/>
        <w:ind w:firstLine="709" w:left="0" w:right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ru-RU"/>
        </w:rPr>
        <w:t>В соответствии с Бюджетным кодексом Российской Федерации, р</w:t>
      </w:r>
      <w:r>
        <w:rPr>
          <w:rStyle w:val="Strong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 xml:space="preserve">ешением Совета городского округа «Вуктыл» от 21 июля 2023 года № 198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>«О правопреемстве муниципальных правовых актов», р</w:t>
      </w:r>
      <w:r>
        <w:rPr>
          <w:rStyle w:val="Strong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 xml:space="preserve">ешением Совета муниципального округа «Вуктыл» Республики Коми от 12 декабря 2023 года № 45 «О бюджете муниципального округа «Вуктыл» Республики Коми на 2024 год и плановый период 2025 и 2026 годов»,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  <w:t xml:space="preserve">постановлением администрации городского округа «Вуктыл» от 03 октября 2016 года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ru-RU"/>
        </w:rPr>
        <w:t>№ 10/509 «Об утверждении Порядка принятия решений о разработке муниципальных программ городского округа «Вуктыл», их формирования и реализации» администрация муниципального округа «Вуктыл» Республики Коми постановляет:</w:t>
      </w:r>
    </w:p>
    <w:p>
      <w:pPr>
        <w:pStyle w:val="Normal"/>
        <w:tabs>
          <w:tab w:val="clear" w:pos="347"/>
          <w:tab w:val="left" w:pos="567" w:leader="none"/>
          <w:tab w:val="left" w:pos="993" w:leader="none"/>
        </w:tabs>
        <w:bidi w:val="0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ru-RU"/>
        </w:rPr>
        <w:t>1. Внести в постановление администрации муниципального округа «Вуктыл» Республики Коми от 12 октября 2023 года № 10/303 «Об утверждении муниципальной программы муниципального округа «Вуктыл» Республики Коми «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  <w:lang w:val="ru-RU"/>
        </w:rPr>
        <w:t>Муниципальное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ru-RU"/>
        </w:rPr>
        <w:t>управление» изменения согласно приложению.</w:t>
      </w:r>
    </w:p>
    <w:p>
      <w:pPr>
        <w:pStyle w:val="BodyText"/>
        <w:tabs>
          <w:tab w:val="clear" w:pos="347"/>
          <w:tab w:val="left" w:pos="3969" w:leader="none"/>
          <w:tab w:val="left" w:pos="4395" w:leader="none"/>
        </w:tabs>
        <w:bidi w:val="0"/>
        <w:ind w:firstLine="709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  <w:lang w:val="ru-RU" w:eastAsia="en-US"/>
        </w:rPr>
        <w:t>2. Настоящее постановление подлежит опубликованию (обнародованию).</w:t>
      </w:r>
    </w:p>
    <w:p>
      <w:pPr>
        <w:pStyle w:val="BodyText"/>
        <w:tabs>
          <w:tab w:val="clear" w:pos="347"/>
          <w:tab w:val="left" w:pos="3969" w:leader="none"/>
          <w:tab w:val="left" w:pos="4395" w:leader="none"/>
        </w:tabs>
        <w:bidi w:val="0"/>
        <w:ind w:firstLine="709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color w:val="auto"/>
          <w:sz w:val="24"/>
          <w:szCs w:val="24"/>
          <w:lang w:val="ru-RU" w:eastAsia="en-US"/>
        </w:rPr>
        <w:t>3. Заведующему сектором расчетов и закупок администрации муниципального округа «Вуктыл» Республики Коми А.В. Подгорбунской обеспечить исполнение настоящего постановления.</w:t>
      </w:r>
    </w:p>
    <w:p>
      <w:pPr>
        <w:pStyle w:val="BodyText"/>
        <w:tabs>
          <w:tab w:val="clear" w:pos="347"/>
          <w:tab w:val="left" w:pos="567" w:leader="none"/>
          <w:tab w:val="left" w:pos="993" w:leader="none"/>
        </w:tabs>
        <w:bidi w:val="0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shd w:fill="auto" w:val="clear"/>
          <w:lang w:val="ru-RU"/>
        </w:rPr>
        <w:t xml:space="preserve">4. Контроль за исполнением настоящего постановления возложить на заместителя руководителя администрации муниципального округа «Вуктыл» Республики Коми - начальника Финансового управления администрации муниципального округа «Вуктыл» Республики Коми В.А. Бабину. </w:t>
      </w:r>
    </w:p>
    <w:p>
      <w:pPr>
        <w:pStyle w:val="Normal"/>
        <w:tabs>
          <w:tab w:val="clear" w:pos="347"/>
          <w:tab w:val="left" w:pos="0" w:leader="none"/>
          <w:tab w:val="left" w:pos="42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p>
      <w:pPr>
        <w:pStyle w:val="Normal"/>
        <w:tabs>
          <w:tab w:val="clear" w:pos="347"/>
          <w:tab w:val="left" w:pos="0" w:leader="none"/>
          <w:tab w:val="left" w:pos="42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p>
      <w:pPr>
        <w:pStyle w:val="Normal"/>
        <w:tabs>
          <w:tab w:val="clear" w:pos="347"/>
          <w:tab w:val="left" w:pos="0" w:leader="none"/>
          <w:tab w:val="left" w:pos="42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p>
      <w:pPr>
        <w:pStyle w:val="Normal"/>
        <w:tabs>
          <w:tab w:val="clear" w:pos="347"/>
          <w:tab w:val="left" w:pos="0" w:leader="none"/>
          <w:tab w:val="left" w:pos="42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Глава муниципального округа «Вуктыл» </w:t>
      </w:r>
    </w:p>
    <w:p>
      <w:pPr>
        <w:pStyle w:val="Normal"/>
        <w:tabs>
          <w:tab w:val="clear" w:pos="347"/>
          <w:tab w:val="left" w:pos="0" w:leader="none"/>
          <w:tab w:val="left" w:pos="42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Республики Коми - руководитель администрации                  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ru-RU"/>
        </w:rPr>
        <w:t>Н.В Новикова</w:t>
      </w:r>
    </w:p>
    <w:p>
      <w:pPr>
        <w:pStyle w:val="Normal"/>
        <w:tabs>
          <w:tab w:val="clear" w:pos="347"/>
          <w:tab w:val="left" w:pos="0" w:leader="none"/>
          <w:tab w:val="left" w:pos="42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/>
      </w:r>
    </w:p>
    <w:p>
      <w:pPr>
        <w:pStyle w:val="Normal"/>
        <w:tabs>
          <w:tab w:val="clear" w:pos="347"/>
          <w:tab w:val="left" w:pos="0" w:leader="none"/>
          <w:tab w:val="left" w:pos="42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/>
      </w:r>
    </w:p>
    <w:p>
      <w:pPr>
        <w:pStyle w:val="Normal"/>
        <w:tabs>
          <w:tab w:val="clear" w:pos="347"/>
          <w:tab w:val="left" w:pos="0" w:leader="none"/>
          <w:tab w:val="left" w:pos="42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/>
      </w:r>
    </w:p>
    <w:p>
      <w:pPr>
        <w:pStyle w:val="Normal"/>
        <w:tabs>
          <w:tab w:val="clear" w:pos="347"/>
          <w:tab w:val="left" w:pos="0" w:leader="none"/>
          <w:tab w:val="left" w:pos="42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/>
      </w:r>
    </w:p>
    <w:p>
      <w:pPr>
        <w:pStyle w:val="Normal"/>
        <w:tabs>
          <w:tab w:val="clear" w:pos="347"/>
          <w:tab w:val="left" w:pos="0" w:leader="none"/>
          <w:tab w:val="left" w:pos="42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/>
      </w:r>
    </w:p>
    <w:p>
      <w:pPr>
        <w:pStyle w:val="Normal"/>
        <w:tabs>
          <w:tab w:val="clear" w:pos="347"/>
          <w:tab w:val="left" w:pos="0" w:leader="none"/>
          <w:tab w:val="left" w:pos="42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/>
      </w:r>
    </w:p>
    <w:p>
      <w:pPr>
        <w:pStyle w:val="Normal"/>
        <w:tabs>
          <w:tab w:val="clear" w:pos="347"/>
          <w:tab w:val="left" w:pos="0" w:leader="none"/>
          <w:tab w:val="left" w:pos="42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/>
      </w:r>
    </w:p>
    <w:p>
      <w:pPr>
        <w:pStyle w:val="Normal"/>
        <w:tabs>
          <w:tab w:val="clear" w:pos="347"/>
          <w:tab w:val="left" w:pos="0" w:leader="none"/>
          <w:tab w:val="left" w:pos="42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/>
      </w:r>
    </w:p>
    <w:p>
      <w:pPr>
        <w:pStyle w:val="Normal"/>
        <w:tabs>
          <w:tab w:val="clear" w:pos="347"/>
          <w:tab w:val="left" w:pos="0" w:leader="none"/>
          <w:tab w:val="left" w:pos="42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/>
      </w:r>
    </w:p>
    <w:p>
      <w:pPr>
        <w:pStyle w:val="Normal"/>
        <w:tabs>
          <w:tab w:val="clear" w:pos="347"/>
          <w:tab w:val="left" w:pos="0" w:leader="none"/>
          <w:tab w:val="left" w:pos="42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/>
      </w:r>
    </w:p>
    <w:p>
      <w:pPr>
        <w:pStyle w:val="Normal"/>
        <w:tabs>
          <w:tab w:val="clear" w:pos="347"/>
          <w:tab w:val="left" w:pos="0" w:leader="none"/>
          <w:tab w:val="left" w:pos="42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/>
      </w:r>
    </w:p>
    <w:p>
      <w:pPr>
        <w:pStyle w:val="Normal"/>
        <w:tabs>
          <w:tab w:val="clear" w:pos="347"/>
          <w:tab w:val="left" w:pos="0" w:leader="none"/>
          <w:tab w:val="left" w:pos="42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/>
      </w:r>
    </w:p>
    <w:p>
      <w:pPr>
        <w:pStyle w:val="Normal"/>
        <w:tabs>
          <w:tab w:val="clear" w:pos="347"/>
          <w:tab w:val="left" w:pos="0" w:leader="none"/>
          <w:tab w:val="left" w:pos="42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/>
      </w:r>
    </w:p>
    <w:p>
      <w:pPr>
        <w:pStyle w:val="Normal"/>
        <w:tabs>
          <w:tab w:val="clear" w:pos="347"/>
          <w:tab w:val="left" w:pos="0" w:leader="none"/>
          <w:tab w:val="left" w:pos="42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/>
      </w:r>
    </w:p>
    <w:p>
      <w:pPr>
        <w:pStyle w:val="Normal"/>
        <w:tabs>
          <w:tab w:val="clear" w:pos="347"/>
          <w:tab w:val="left" w:pos="0" w:leader="none"/>
          <w:tab w:val="left" w:pos="42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/>
      </w:r>
    </w:p>
    <w:p>
      <w:pPr>
        <w:sectPr>
          <w:type w:val="nextPage"/>
          <w:pgSz w:w="11906" w:h="16838"/>
          <w:pgMar w:left="1559" w:right="851" w:gutter="0" w:header="0" w:top="850" w:footer="0" w:bottom="680"/>
          <w:pgNumType w:start="2" w:fmt="decimal"/>
          <w:formProt w:val="false"/>
          <w:textDirection w:val="lrTb"/>
          <w:docGrid w:type="default" w:linePitch="299" w:charSpace="0"/>
        </w:sectPr>
        <w:pStyle w:val="Normal"/>
        <w:tabs>
          <w:tab w:val="clear" w:pos="347"/>
          <w:tab w:val="left" w:pos="0" w:leader="none"/>
          <w:tab w:val="left" w:pos="426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/>
      </w:r>
    </w:p>
    <w:tbl>
      <w:tblPr>
        <w:tblW w:w="936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48"/>
        <w:gridCol w:w="4611"/>
      </w:tblGrid>
      <w:tr>
        <w:trPr/>
        <w:tc>
          <w:tcPr>
            <w:tcW w:w="4748" w:type="dxa"/>
            <w:tcBorders/>
          </w:tcPr>
          <w:p>
            <w:pPr>
              <w:pStyle w:val="Style24"/>
              <w:widowControl w:val="false"/>
              <w:snapToGrid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color w:val="auto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</w:r>
          </w:p>
        </w:tc>
        <w:tc>
          <w:tcPr>
            <w:tcW w:w="46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ПРИЛОЖЕНИЕ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к постановлению администрации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муниципального округа «Вуктыл»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Республики Коми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ru-RU"/>
              </w:rPr>
              <w:t>от «___» февраля 2024 г. № ___/___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0" w:right="-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uppressAutoHyphens w:val="true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                                                                                                        </w:t>
      </w:r>
    </w:p>
    <w:p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</w:r>
    </w:p>
    <w:p>
      <w:pPr>
        <w:pStyle w:val="Normal"/>
        <w:widowControl w:val="false"/>
        <w:bidi w:val="0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Изменения,</w:t>
      </w:r>
    </w:p>
    <w:p>
      <w:pPr>
        <w:pStyle w:val="BodyText"/>
        <w:bidi w:val="0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вносимые в постановление администрации муниципального округа «Вуктыл» Республики Коми </w:t>
      </w:r>
      <w:r>
        <w:rPr>
          <w:rFonts w:cs="Times New Roman"/>
          <w:b/>
          <w:bCs/>
          <w:color w:val="auto"/>
          <w:sz w:val="24"/>
          <w:szCs w:val="24"/>
        </w:rPr>
        <w:t xml:space="preserve">от 12 октября 2023 года № 10/303 «Об утверждении муниципальной программы муниципального округа «Вуктыл» Республики Коми </w:t>
      </w:r>
    </w:p>
    <w:p>
      <w:pPr>
        <w:pStyle w:val="BodyText"/>
        <w:bidi w:val="0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bCs/>
          <w:color w:val="auto"/>
          <w:sz w:val="24"/>
          <w:szCs w:val="24"/>
        </w:rPr>
        <w:t>«</w:t>
      </w:r>
      <w:r>
        <w:rPr>
          <w:rFonts w:cs="Times New Roman"/>
          <w:b/>
          <w:bCs/>
          <w:color w:val="auto"/>
          <w:sz w:val="24"/>
          <w:szCs w:val="24"/>
          <w:lang w:val="ru-RU"/>
        </w:rPr>
        <w:t>Муниципальное управление</w:t>
      </w:r>
      <w:r>
        <w:rPr>
          <w:rFonts w:cs="Times New Roman"/>
          <w:b/>
          <w:bCs/>
          <w:color w:val="auto"/>
          <w:sz w:val="24"/>
          <w:szCs w:val="24"/>
        </w:rPr>
        <w:t>»</w:t>
      </w:r>
    </w:p>
    <w:p>
      <w:pPr>
        <w:pStyle w:val="ConsPlusNormal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BodyText"/>
        <w:bidi w:val="0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4"/>
          <w:szCs w:val="24"/>
        </w:rPr>
      </w:pPr>
      <w:r>
        <w:rPr>
          <w:color w:val="auto"/>
          <w:sz w:val="24"/>
          <w:szCs w:val="24"/>
        </w:rPr>
        <w:t>В постановлении администрации муниципального округа «Вуктыл» Республики Коми от 12 октября 2023 года № 10/303 «Об утверждении муниципальной программы муниципального округа «Вуктыл» Республики Коми «</w:t>
      </w:r>
      <w:r>
        <w:rPr>
          <w:color w:val="auto"/>
          <w:sz w:val="24"/>
          <w:szCs w:val="24"/>
          <w:lang w:val="ru-RU"/>
        </w:rPr>
        <w:t>Муниципальное управление</w:t>
      </w:r>
      <w:r>
        <w:rPr>
          <w:color w:val="auto"/>
          <w:sz w:val="24"/>
          <w:szCs w:val="24"/>
        </w:rPr>
        <w:t>»:</w:t>
      </w:r>
    </w:p>
    <w:p>
      <w:pPr>
        <w:pStyle w:val="BodyText"/>
        <w:bidi w:val="0"/>
        <w:spacing w:lineRule="auto" w:line="240"/>
        <w:ind w:firstLine="709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в муниципальной программе муниципального округа «Вуктыл» Республики Коми «</w:t>
      </w:r>
      <w:r>
        <w:rPr>
          <w:rFonts w:cs="Times New Roman"/>
          <w:color w:val="auto"/>
          <w:sz w:val="24"/>
          <w:szCs w:val="24"/>
          <w:lang w:val="ru-RU"/>
        </w:rPr>
        <w:t>Муниципальное управление</w:t>
      </w:r>
      <w:r>
        <w:rPr>
          <w:rFonts w:cs="Times New Roman"/>
          <w:color w:val="auto"/>
          <w:sz w:val="24"/>
          <w:szCs w:val="24"/>
        </w:rPr>
        <w:t>», утвержденной постановлением (приложение) (далее - муниципальная программа):</w:t>
      </w:r>
    </w:p>
    <w:p>
      <w:pPr>
        <w:pStyle w:val="BodyText"/>
        <w:bidi w:val="0"/>
        <w:spacing w:lineRule="auto" w:line="240"/>
        <w:ind w:firstLine="709" w:left="0" w:right="0"/>
        <w:jc w:val="both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shd w:fill="auto" w:val="clear"/>
        </w:rPr>
        <w:t>1) строку «Объемы финансирования программы» таблицы № 1 изложить в следующей редакции:</w:t>
      </w:r>
    </w:p>
    <w:p>
      <w:pPr>
        <w:pStyle w:val="ConsPlusNormal"/>
        <w:jc w:val="both"/>
        <w:rPr>
          <w:rFonts w:ascii="Times New Roman" w:hAnsi="Times New Roman" w:cs="Times New Roman"/>
          <w:b w:val="false"/>
          <w:bCs w:val="false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>«</w:t>
      </w:r>
    </w:p>
    <w:tbl>
      <w:tblPr>
        <w:tblW w:w="9395" w:type="dxa"/>
        <w:jc w:val="left"/>
        <w:tblInd w:w="-29" w:type="dxa"/>
        <w:tblLayout w:type="fixed"/>
        <w:tblCellMar>
          <w:top w:w="55" w:type="dxa"/>
          <w:left w:w="2" w:type="dxa"/>
          <w:bottom w:w="55" w:type="dxa"/>
          <w:right w:w="50" w:type="dxa"/>
        </w:tblCellMar>
      </w:tblPr>
      <w:tblGrid>
        <w:gridCol w:w="1879"/>
        <w:gridCol w:w="7515"/>
      </w:tblGrid>
      <w:tr>
        <w:trPr>
          <w:trHeight w:val="264" w:hRule="atLeast"/>
        </w:trPr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Объемы финансирования муниципальной программы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Общий объем финансирования муниципальной программы составит 266 997 811,36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бюджета муниципального округа «Вуктыл» Республики Коми 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FFFFFF" w:val="clear"/>
                <w:lang w:eastAsia="en-US"/>
              </w:rPr>
              <w:t>(далее - муниципальный округ «Вуктыл», МО «Вуктыл», местный бюджет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)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- 243 992 948,36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республиканского бюджета Республики Коми (далее - РБ РК) - 15 090 912,00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федерального бюджета Российской Федерации (далее - ФБ РФ) - 7 913 951,00 рубль в том числе: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по годам реализации: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2024 г. - 102 851 395,86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ru-RU"/>
              </w:rPr>
              <w:t>местного бюджета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- 95 434 860,86 рублей;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- 5 030 304,00 рубля;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- 2 386 231,00 рубль;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2025 г. - 84 152 410,47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ru-RU"/>
              </w:rPr>
              <w:t>местного бюджета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- 76 485 959,47 рублей;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- 5 030 304,00 рубля;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- 2 636 147,00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2026 г. - 79 994 005,03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ru-RU"/>
              </w:rPr>
              <w:t>местного бюджета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- 72 072 128,03 рублей;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- 5 030 304,00 рубля;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- 2 891 573,00 рубля</w:t>
            </w:r>
          </w:p>
        </w:tc>
      </w:tr>
    </w:tbl>
    <w:p>
      <w:pPr>
        <w:pStyle w:val="Normal"/>
        <w:spacing w:lineRule="auto" w:line="240" w:before="0" w:after="0"/>
        <w:ind w:hanging="0" w:left="0" w:righ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firstLine="709" w:left="0" w:right="-2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2)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auto" w:val="clear"/>
        </w:rPr>
        <w:t>строку «Объемы финансирования подпрограммы 3» таблицы № 2 изложить в следующей редакции:</w:t>
      </w:r>
    </w:p>
    <w:p>
      <w:pPr>
        <w:pStyle w:val="Normal"/>
        <w:shd w:val="clear" w:fill="FFFFFF"/>
        <w:tabs>
          <w:tab w:val="clear" w:pos="347"/>
          <w:tab w:val="left" w:pos="9355" w:leader="none"/>
        </w:tabs>
        <w:bidi w:val="0"/>
        <w:spacing w:lineRule="auto" w:line="240" w:before="0" w:after="0"/>
        <w:ind w:hanging="0" w:left="0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9353" w:type="dxa"/>
        <w:jc w:val="left"/>
        <w:tblInd w:w="-15" w:type="dxa"/>
        <w:tblLayout w:type="fixed"/>
        <w:tblCellMar>
          <w:top w:w="0" w:type="dxa"/>
          <w:left w:w="5" w:type="dxa"/>
          <w:bottom w:w="0" w:type="dxa"/>
          <w:right w:w="65" w:type="dxa"/>
        </w:tblCellMar>
      </w:tblPr>
      <w:tblGrid>
        <w:gridCol w:w="2486"/>
        <w:gridCol w:w="6866"/>
      </w:tblGrid>
      <w:tr>
        <w:trPr>
          <w:trHeight w:val="893" w:hRule="atLeast"/>
        </w:trPr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57"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Объемы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57" w:right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финансирования подпрограммы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3</w:t>
            </w:r>
          </w:p>
        </w:tc>
        <w:tc>
          <w:tcPr>
            <w:tcW w:w="6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Общий объем финансирования подпрограммы 3 составит 266 817 811,36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местного бюджета - 243 812 948,36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- 15 090 912,00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- 7 913 951,00 рубль в том числе: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по годам реализации: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2024 г. - 102 791 395,86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ru-RU"/>
              </w:rPr>
              <w:t>естного бюджета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-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95 374 860,86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- 5 030 304,00 рубля,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- 2 386 231,00 рубль;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2025 г. - 84 092 410,47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ru-RU"/>
              </w:rPr>
              <w:t>естного бюджета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-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76 425 959,47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- 5 030 304,00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- 2 636 147,00 рублей;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2026 г. - 79 934 005,03 рублей, в том числе за счет средств: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en-US"/>
              </w:rPr>
              <w:t>м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shd w:fill="auto" w:val="clear"/>
                <w:lang w:val="ru-RU"/>
              </w:rPr>
              <w:t>естного бюджета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-RU"/>
              </w:rPr>
              <w:t xml:space="preserve"> -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72 012 128,03 рублей,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РБ РК - 5 030 304,00 рубля,</w:t>
            </w:r>
          </w:p>
          <w:p>
            <w:pPr>
              <w:pStyle w:val="Normal"/>
              <w:widowControl w:val="false"/>
              <w:tabs>
                <w:tab w:val="clear" w:pos="347"/>
                <w:tab w:val="left" w:pos="6195" w:leader="none"/>
              </w:tabs>
              <w:suppressAutoHyphens w:val="true"/>
              <w:bidi w:val="0"/>
              <w:spacing w:lineRule="auto" w:line="240" w:before="0" w:after="0"/>
              <w:ind w:hanging="0" w:left="113" w:right="113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ФБ РФ - 2 891 573,00 рубля</w:t>
            </w:r>
          </w:p>
        </w:tc>
      </w:tr>
    </w:tbl>
    <w:p>
      <w:pPr>
        <w:sectPr>
          <w:type w:val="nextPage"/>
          <w:pgSz w:w="11906" w:h="16838"/>
          <w:pgMar w:left="1701" w:right="851" w:gutter="0" w:header="0" w:top="993" w:footer="0" w:bottom="720"/>
          <w:pgNumType w:fmt="decimal"/>
          <w:formProt w:val="false"/>
          <w:textDirection w:val="lrTb"/>
          <w:docGrid w:type="default" w:linePitch="299" w:charSpace="0"/>
        </w:sect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>
      <w:pPr>
        <w:pStyle w:val="Normal"/>
        <w:shd w:val="clear" w:fill="FFFFFF"/>
        <w:tabs>
          <w:tab w:val="clear" w:pos="347"/>
          <w:tab w:val="left" w:pos="993" w:leader="none"/>
        </w:tabs>
        <w:bidi w:val="0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auto"/>
          <w:sz w:val="24"/>
          <w:szCs w:val="24"/>
          <w:lang w:eastAsia="ru-RU"/>
        </w:rPr>
        <w:t>3) в таблице № 6:</w:t>
      </w:r>
    </w:p>
    <w:p>
      <w:pPr>
        <w:pStyle w:val="Normal"/>
        <w:shd w:val="clear" w:fill="FFFFFF"/>
        <w:tabs>
          <w:tab w:val="clear" w:pos="347"/>
          <w:tab w:val="left" w:pos="993" w:leader="none"/>
        </w:tabs>
        <w:bidi w:val="0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auto"/>
          <w:sz w:val="24"/>
          <w:szCs w:val="24"/>
          <w:lang w:eastAsia="ru-RU"/>
        </w:rPr>
        <w:t>а) позицию 1 изложить в следующей редакции: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«</w:t>
      </w:r>
    </w:p>
    <w:tbl>
      <w:tblPr>
        <w:tblW w:w="15180" w:type="dxa"/>
        <w:jc w:val="left"/>
        <w:tblInd w:w="-15" w:type="dxa"/>
        <w:tblLayout w:type="fixed"/>
        <w:tblCellMar>
          <w:top w:w="0" w:type="dxa"/>
          <w:left w:w="5" w:type="dxa"/>
          <w:bottom w:w="0" w:type="dxa"/>
          <w:right w:w="98" w:type="dxa"/>
        </w:tblCellMar>
      </w:tblPr>
      <w:tblGrid>
        <w:gridCol w:w="566"/>
        <w:gridCol w:w="2096"/>
        <w:gridCol w:w="3517"/>
        <w:gridCol w:w="1981"/>
        <w:gridCol w:w="1621"/>
        <w:gridCol w:w="1799"/>
        <w:gridCol w:w="1810"/>
        <w:gridCol w:w="1788"/>
      </w:tblGrid>
      <w:tr>
        <w:trPr>
          <w:tblHeader w:val="true"/>
          <w:trHeight w:val="315" w:hRule="atLeast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«Муниципальное управление»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hanging="0" w:left="57" w:righ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266997811,36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102851395,86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84152410,47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79994005,03</w:t>
            </w:r>
          </w:p>
        </w:tc>
      </w:tr>
      <w:tr>
        <w:trPr>
          <w:trHeight w:val="836" w:hRule="atLeast"/>
        </w:trPr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0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5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 w:before="0" w:after="0"/>
              <w:ind w:hanging="0" w:left="5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 исполнитель - СРиЗ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266817811,36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102791395,86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84092410,47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79934005,03</w:t>
            </w:r>
          </w:p>
        </w:tc>
      </w:tr>
      <w:tr>
        <w:trPr>
          <w:trHeight w:val="700" w:hRule="atLeast"/>
        </w:trPr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0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5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76" w:before="0" w:after="0"/>
              <w:ind w:hanging="0" w:left="5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Соисполнитель -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76" w:before="0" w:after="0"/>
              <w:ind w:hanging="0" w:left="5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Орг.отдел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50000,00</w:t>
            </w:r>
          </w:p>
        </w:tc>
      </w:tr>
      <w:tr>
        <w:trPr>
          <w:trHeight w:val="576" w:hRule="atLeast"/>
        </w:trPr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0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5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Соисполнитель -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ОКиТО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10000,00</w:t>
            </w:r>
          </w:p>
        </w:tc>
      </w:tr>
      <w:tr>
        <w:trPr>
          <w:trHeight w:val="576" w:hRule="atLeast"/>
        </w:trPr>
        <w:tc>
          <w:tcPr>
            <w:tcW w:w="5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0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5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981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uppressAutoHyphens w:val="false"/>
              <w:spacing w:before="0" w:after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zh-CN" w:bidi="ar-SA"/>
              </w:rPr>
              <w:t>Соисполнитель - ОС</w:t>
            </w:r>
          </w:p>
        </w:tc>
        <w:tc>
          <w:tcPr>
            <w:tcW w:w="1621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</w:tbl>
    <w:p>
      <w:pPr>
        <w:pStyle w:val="Normal"/>
        <w:tabs>
          <w:tab w:val="clear" w:pos="347"/>
          <w:tab w:val="left" w:pos="12660" w:leader="none"/>
        </w:tabs>
        <w:spacing w:lineRule="auto" w:line="240" w:before="0" w:after="0"/>
        <w:ind w:hanging="0" w:left="0" w:right="0"/>
        <w:jc w:val="right"/>
        <w:rPr>
          <w:rFonts w:ascii="Times New Roman" w:hAnsi="Times New Roman" w:cs="Times New Roman"/>
          <w:color w:val="000000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»;</w:t>
      </w:r>
    </w:p>
    <w:p>
      <w:pPr>
        <w:pStyle w:val="Normal"/>
        <w:widowControl/>
        <w:shd w:val="clear" w:fill="FFFFFF"/>
        <w:tabs>
          <w:tab w:val="clear" w:pos="347"/>
          <w:tab w:val="left" w:pos="993" w:leader="none"/>
        </w:tabs>
        <w:suppressAutoHyphens w:val="true"/>
        <w:bidi w:val="0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б) позиции 11 - 13 изложить в следующей редакции:</w:t>
      </w:r>
    </w:p>
    <w:p>
      <w:pPr>
        <w:pStyle w:val="Normal"/>
        <w:widowControl/>
        <w:shd w:val="clear" w:fill="FFFFFF"/>
        <w:tabs>
          <w:tab w:val="clear" w:pos="347"/>
          <w:tab w:val="left" w:pos="993" w:leader="none"/>
        </w:tabs>
        <w:suppressAutoHyphens w:val="true"/>
        <w:bidi w:val="0"/>
        <w:spacing w:lineRule="auto" w:line="240" w:before="0" w:after="0"/>
        <w:ind w:hanging="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«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0"/>
        <w:gridCol w:w="2100"/>
        <w:gridCol w:w="3510"/>
        <w:gridCol w:w="1792"/>
        <w:gridCol w:w="1792"/>
        <w:gridCol w:w="1789"/>
        <w:gridCol w:w="1802"/>
        <w:gridCol w:w="1780"/>
      </w:tblGrid>
      <w:tr>
        <w:trPr/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11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 xml:space="preserve">Подпрограмма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en-US"/>
              </w:rPr>
              <w:t>3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«Обеспечение органов местного самоуправления»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266817811,36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102791395,86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84092410,47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79934005,03</w:t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spacing w:lineRule="auto" w: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3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bidi w:val="0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СРиЗ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266997811,36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102791395,86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84092410,47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79934005,03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12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1.1.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Выполнение функций и полномочий органов местного самоуправления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СРиЗ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255249280,10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98294676,41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80449495,37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76505108,32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13.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мероприятие 1.2.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Деятельность главы МО «Вуктыл» РК - руководителя администрации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СРиЗ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11568531,26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4496719,45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3642915,10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3428896,71</w:t>
            </w:r>
          </w:p>
        </w:tc>
      </w:tr>
    </w:tbl>
    <w:p>
      <w:pPr>
        <w:pStyle w:val="Normal"/>
        <w:tabs>
          <w:tab w:val="clear" w:pos="347"/>
          <w:tab w:val="left" w:pos="12660" w:leader="none"/>
        </w:tabs>
        <w:spacing w:lineRule="auto" w:line="240" w:before="0" w:after="0"/>
        <w:ind w:hanging="0" w:left="0" w:righ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>
      <w:pPr>
        <w:pStyle w:val="Normal"/>
        <w:shd w:val="clear" w:fill="FFFFFF"/>
        <w:tabs>
          <w:tab w:val="clear" w:pos="347"/>
          <w:tab w:val="left" w:pos="993" w:leader="none"/>
        </w:tabs>
        <w:bidi w:val="0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4) в таблице № 7:</w:t>
      </w:r>
    </w:p>
    <w:p>
      <w:pPr>
        <w:pStyle w:val="Normal"/>
        <w:shd w:val="clear" w:fill="FFFFFF"/>
        <w:tabs>
          <w:tab w:val="clear" w:pos="347"/>
          <w:tab w:val="left" w:pos="993" w:leader="none"/>
        </w:tabs>
        <w:bidi w:val="0"/>
        <w:spacing w:lineRule="auto" w:line="240" w:before="0" w:after="0"/>
        <w:ind w:firstLine="709" w:left="0" w:right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а) позицию 1 изложить в следующей редакции:</w:t>
      </w:r>
    </w:p>
    <w:p>
      <w:pPr>
        <w:pStyle w:val="Normal"/>
        <w:shd w:val="clear" w:fill="FFFFFF"/>
        <w:tabs>
          <w:tab w:val="clear" w:pos="347"/>
          <w:tab w:val="left" w:pos="993" w:leader="none"/>
        </w:tabs>
        <w:bidi w:val="0"/>
        <w:spacing w:lineRule="auto" w:line="240" w:before="0" w:after="0"/>
        <w:ind w:hanging="0" w:left="0" w:right="0"/>
        <w:jc w:val="both"/>
        <w:rPr/>
      </w:pPr>
      <w:r>
        <w:rPr>
          <w:rFonts w:cs="Times New Roman" w:ascii="Times New Roman" w:hAnsi="Times New Roman"/>
          <w:color w:val="auto"/>
          <w:sz w:val="24"/>
          <w:szCs w:val="24"/>
        </w:rPr>
        <w:t>«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0"/>
        <w:gridCol w:w="2100"/>
        <w:gridCol w:w="2144"/>
        <w:gridCol w:w="2754"/>
        <w:gridCol w:w="1892"/>
        <w:gridCol w:w="1892"/>
        <w:gridCol w:w="1901"/>
        <w:gridCol w:w="1882"/>
      </w:tblGrid>
      <w:tr>
        <w:trPr/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Муниципальная</w:t>
              <w:br/>
              <w:t>программа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«Муниципальное управление»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0" w:righ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266997811,36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102851395,86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84152410,47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79994005,03</w:t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муниципального округа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«Вуктыл»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из них за счет средств: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266997811,36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102851395,86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84152410,47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79994005,03</w:t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243992948,36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95434860,86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76485959,47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72072128,03</w:t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Федерального бюджета Российской Федерации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7913951,00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2386231,00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2636147,00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2891573,00</w:t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Республиканского бюджета Республики Коми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15090912,00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5030304,00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5030304,00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5030304,00</w:t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</w:tbl>
    <w:p>
      <w:pPr>
        <w:pStyle w:val="Normal"/>
        <w:shd w:val="clear" w:fill="FFFFFF"/>
        <w:tabs>
          <w:tab w:val="clear" w:pos="347"/>
          <w:tab w:val="left" w:pos="993" w:leader="none"/>
        </w:tabs>
        <w:bidi w:val="0"/>
        <w:spacing w:lineRule="auto" w:line="240" w:before="0" w:after="0"/>
        <w:ind w:hanging="0" w:left="0" w:right="0"/>
        <w:jc w:val="right"/>
        <w:rPr/>
      </w:pPr>
      <w:r>
        <w:rPr>
          <w:rFonts w:cs="Times New Roman" w:ascii="Times New Roman" w:hAnsi="Times New Roman"/>
          <w:color w:val="auto"/>
          <w:sz w:val="24"/>
          <w:szCs w:val="24"/>
        </w:rPr>
        <w:t>»;</w:t>
      </w:r>
    </w:p>
    <w:p>
      <w:pPr>
        <w:pStyle w:val="Normal"/>
        <w:widowControl/>
        <w:shd w:val="clear" w:fill="FFFFFF"/>
        <w:tabs>
          <w:tab w:val="clear" w:pos="347"/>
          <w:tab w:val="left" w:pos="993" w:leader="none"/>
        </w:tabs>
        <w:suppressAutoHyphens w:val="true"/>
        <w:bidi w:val="0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sz w:val="24"/>
          <w:szCs w:val="24"/>
          <w:lang w:eastAsia="ru-RU"/>
        </w:rPr>
        <w:t>б) позиции 11 - 13 изложить в следующей редакции:</w:t>
      </w:r>
    </w:p>
    <w:p>
      <w:pPr>
        <w:pStyle w:val="Normal"/>
        <w:shd w:val="clear" w:fill="FFFFFF"/>
        <w:tabs>
          <w:tab w:val="clear" w:pos="347"/>
          <w:tab w:val="left" w:pos="993" w:leader="none"/>
        </w:tabs>
        <w:bidi w:val="0"/>
        <w:spacing w:lineRule="auto" w:line="240" w:before="0" w:after="0"/>
        <w:ind w:hanging="0" w:left="0" w:right="0"/>
        <w:jc w:val="both"/>
        <w:rPr/>
      </w:pPr>
      <w:r>
        <w:rPr>
          <w:rFonts w:cs="Times New Roman" w:ascii="Times New Roman" w:hAnsi="Times New Roman"/>
          <w:color w:val="auto"/>
          <w:sz w:val="24"/>
          <w:szCs w:val="24"/>
        </w:rPr>
        <w:t>«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0"/>
        <w:gridCol w:w="2100"/>
        <w:gridCol w:w="2144"/>
        <w:gridCol w:w="2754"/>
        <w:gridCol w:w="1892"/>
        <w:gridCol w:w="1892"/>
        <w:gridCol w:w="1901"/>
        <w:gridCol w:w="1882"/>
      </w:tblGrid>
      <w:tr>
        <w:trPr/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en-US"/>
              </w:rPr>
              <w:t>11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.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 xml:space="preserve">Подпрограмма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  <w:lang w:val="en-US"/>
              </w:rPr>
              <w:t>3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«Обеспечение органов местного самоуправления»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266817811,36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102791395,86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84092410,47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79934005,03</w:t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Бюджет муниципального округа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«Вуктыл»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, из них за счет средств: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266817811,36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102791395,86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84092410,47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79934005,03</w:t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243812948,36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95374860,86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76425959,47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72012128,03</w:t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Федерального бюджета Российской Федерации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7913951,00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2386231,00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2636147,00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2891573,00</w:t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Республиканского бюджета Республики Коми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15090912,00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5030304,00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5030304,00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5030304,00</w:t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en-US"/>
              </w:rPr>
              <w:t>12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.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мероприятие 1.1.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Выполнение функций и полномочий органов местного самоуправления</w:t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255249280,10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98294676,41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80449495,37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76505108,32</w:t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4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Бюджет муниципального округа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«Вуктыл»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, из них за счет средств: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255249280,10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98294676,41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80449495,37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76505108,32</w:t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4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232244417,10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90878141,41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72783044,37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68583231,32</w:t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4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Федерального бюджета Российской Федерации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7913951,00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2386231,00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2636147,00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2891573,00</w:t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4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Республиканского бюджета Республики Коми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15090912,00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5030304,00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5030304,00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5030304,00</w:t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4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4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/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0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Основное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мероприятие 1.2.</w:t>
            </w:r>
          </w:p>
        </w:tc>
        <w:tc>
          <w:tcPr>
            <w:tcW w:w="21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Деятельность главы МО «Вуктыл» РК - руководителя администрации</w:t>
            </w: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shd w:fill="auto" w:val="clear"/>
              </w:rPr>
              <w:t>Всего, в том числе: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4"/>
                <w:szCs w:val="24"/>
              </w:rPr>
              <w:t>11568531,26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4496719,45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3642915,10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3428896,71</w:t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4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Бюджет муниципального округа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«Вуктыл»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, из них за счет средств: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11568531,26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4496719,45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3642915,10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3428896,71</w:t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4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Местного бюджета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11568531,26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4496719,45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3642915,10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  <w:t>3428896,71</w:t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4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Федерального бюджета Российской Федерации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4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Республиканского бюджета Республики Коми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4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  <w:tr>
        <w:trPr/>
        <w:tc>
          <w:tcPr>
            <w:tcW w:w="57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0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14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uppressAutoHyphens w:val="false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27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</w:tr>
    </w:tbl>
    <w:p>
      <w:pPr>
        <w:pStyle w:val="Normal"/>
        <w:widowControl/>
        <w:tabs>
          <w:tab w:val="clear" w:pos="347"/>
          <w:tab w:val="left" w:pos="15250" w:leader="none"/>
        </w:tabs>
        <w:suppressAutoHyphens w:val="true"/>
        <w:bidi w:val="0"/>
        <w:spacing w:lineRule="auto" w:line="240" w:before="0" w:after="200"/>
        <w:ind w:hanging="0" w:left="0" w:right="0"/>
        <w:jc w:val="right"/>
        <w:rPr>
          <w:rFonts w:ascii="Times New Roman" w:hAnsi="Times New Roman" w:cs="Times New Roman"/>
          <w:color w:val="000000"/>
          <w:sz w:val="24"/>
          <w:szCs w:val="24"/>
          <w:shd w:fill="auto" w:val="clear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eastAsia="ru-RU"/>
        </w:rPr>
        <w:t>».</w:t>
      </w:r>
    </w:p>
    <w:sectPr>
      <w:type w:val="nextPage"/>
      <w:pgSz w:orient="landscape" w:w="16838" w:h="11906"/>
      <w:pgMar w:left="850" w:right="851" w:gutter="0" w:header="0" w:top="1559" w:footer="0" w:bottom="1559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Garamond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mirrorMargins/>
  <w:defaultTabStop w:val="347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0" w:after="0"/>
      <w:jc w:val="center"/>
      <w:outlineLvl w:val="0"/>
    </w:pPr>
    <w:rPr>
      <w:rFonts w:ascii="Times New Roman" w:hAnsi="Times New Roman" w:eastAsia="Calibri" w:cs="Times New Roman"/>
      <w:b/>
      <w:sz w:val="24"/>
      <w:szCs w:val="20"/>
      <w:lang w:val="ru-RU"/>
    </w:rPr>
  </w:style>
  <w:style w:type="paragraph" w:styleId="Heading2">
    <w:name w:val="Heading 2"/>
    <w:basedOn w:val="Normal"/>
    <w:next w:val="BodyText"/>
    <w:qFormat/>
    <w:pPr>
      <w:keepNext w:val="true"/>
      <w:keepLines/>
      <w:numPr>
        <w:ilvl w:val="1"/>
        <w:numId w:val="1"/>
      </w:numPr>
      <w:spacing w:lineRule="atLeast" w:line="240" w:before="0" w:after="170"/>
      <w:outlineLvl w:val="1"/>
    </w:pPr>
    <w:rPr>
      <w:rFonts w:ascii="Garamond" w:hAnsi="Garamond" w:cs="Times New Roman"/>
      <w:caps/>
      <w:kern w:val="2"/>
      <w:szCs w:val="20"/>
      <w:lang w:val="ru-RU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Calibri" w:cs="Times New Roman"/>
      <w:b/>
      <w:sz w:val="26"/>
      <w:szCs w:val="20"/>
      <w:lang w:val="ru-RU"/>
    </w:rPr>
  </w:style>
  <w:style w:type="paragraph" w:styleId="Heading4">
    <w:name w:val="Heading 4"/>
    <w:basedOn w:val="Normal"/>
    <w:next w:val="BodyText"/>
    <w:qFormat/>
    <w:pPr>
      <w:keepNext w:val="true"/>
      <w:keepLines/>
      <w:numPr>
        <w:ilvl w:val="3"/>
        <w:numId w:val="1"/>
      </w:numPr>
      <w:spacing w:lineRule="atLeast" w:line="240" w:before="0" w:after="0"/>
      <w:outlineLvl w:val="3"/>
    </w:pPr>
    <w:rPr>
      <w:rFonts w:ascii="Garamond" w:hAnsi="Garamond" w:cs="Times New Roman"/>
      <w:caps/>
      <w:kern w:val="2"/>
      <w:sz w:val="18"/>
      <w:szCs w:val="20"/>
      <w:lang w:val="ru-RU"/>
    </w:rPr>
  </w:style>
  <w:style w:type="paragraph" w:styleId="Heading5">
    <w:name w:val="Heading 5"/>
    <w:basedOn w:val="Normal"/>
    <w:next w:val="BodyText"/>
    <w:qFormat/>
    <w:pPr>
      <w:keepNext w:val="true"/>
      <w:keepLines/>
      <w:numPr>
        <w:ilvl w:val="4"/>
        <w:numId w:val="1"/>
      </w:numPr>
      <w:spacing w:lineRule="atLeast" w:line="240" w:before="0" w:after="0"/>
      <w:outlineLvl w:val="4"/>
    </w:pPr>
    <w:rPr>
      <w:rFonts w:ascii="Garamond" w:hAnsi="Garamond" w:cs="Times New Roman"/>
      <w:kern w:val="2"/>
      <w:szCs w:val="20"/>
      <w:lang w:val="ru-RU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40" w:before="240" w:after="60"/>
      <w:outlineLvl w:val="5"/>
    </w:pPr>
    <w:rPr>
      <w:rFonts w:ascii="Times New Roman" w:hAnsi="Times New Roman" w:cs="Times New Roman"/>
      <w:b/>
      <w:bCs/>
      <w:lang w:val="ru-RU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Rule="auto" w:line="240" w:before="240" w:after="60"/>
      <w:outlineLvl w:val="6"/>
    </w:pPr>
    <w:rPr>
      <w:rFonts w:ascii="Times New Roman" w:hAnsi="Times New Roman" w:cs="Times New Roman"/>
      <w:sz w:val="24"/>
      <w:szCs w:val="24"/>
      <w:lang w:val="ru-RU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Rule="auto" w:line="240"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ru-RU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lineRule="auto" w:line="240" w:before="240" w:after="60"/>
      <w:outlineLvl w:val="8"/>
    </w:pPr>
    <w:rPr>
      <w:rFonts w:ascii="Arial" w:hAnsi="Arial" w:cs="Times New Roman"/>
      <w:lang w:val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sz w:val="24"/>
      <w:szCs w:val="24"/>
      <w:lang w:val="en-US"/>
    </w:rPr>
  </w:style>
  <w:style w:type="character" w:styleId="WW8Num2z1">
    <w:name w:val="WW8Num2z1"/>
    <w:qFormat/>
    <w:rPr>
      <w:rFonts w:cs="Times New Roman"/>
      <w:sz w:val="24"/>
      <w:szCs w:val="24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>
      <w:rFonts w:cs="Times New Roman"/>
      <w:sz w:val="24"/>
      <w:szCs w:val="24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5">
    <w:name w:val="Основной шрифт абзаца"/>
    <w:qFormat/>
    <w:rPr/>
  </w:style>
  <w:style w:type="character" w:styleId="3">
    <w:name w:val="Основной шрифт абзаца3"/>
    <w:qFormat/>
    <w:rPr/>
  </w:style>
  <w:style w:type="character" w:styleId="2">
    <w:name w:val="Основной шрифт абзаца2"/>
    <w:qFormat/>
    <w:rPr/>
  </w:style>
  <w:style w:type="character" w:styleId="WW8Num4z0">
    <w:name w:val="WW8Num4z0"/>
    <w:qFormat/>
    <w:rPr>
      <w:rFonts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>
      <w:rFonts w:cs="Times New Roman"/>
    </w:rPr>
  </w:style>
  <w:style w:type="character" w:styleId="WW8Num7z1">
    <w:name w:val="WW8Num7z1"/>
    <w:qFormat/>
    <w:rPr>
      <w:rFonts w:cs="Times New Roman"/>
    </w:rPr>
  </w:style>
  <w:style w:type="character" w:styleId="WW8Num8z0">
    <w:name w:val="WW8Num8z0"/>
    <w:qFormat/>
    <w:rPr>
      <w:sz w:val="24"/>
    </w:rPr>
  </w:style>
  <w:style w:type="character" w:styleId="WW8Num9z0">
    <w:name w:val="WW8Num9z0"/>
    <w:qFormat/>
    <w:rPr>
      <w:rFonts w:eastAsia="Times New Roman" w:cs="Times New Roman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rFonts w:cs="Times New Roman"/>
    </w:rPr>
  </w:style>
  <w:style w:type="character" w:styleId="WW8Num13z1">
    <w:name w:val="WW8Num13z1"/>
    <w:qFormat/>
    <w:rPr>
      <w:rFonts w:cs="Times New Roman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cs="Times New Roman"/>
    </w:rPr>
  </w:style>
  <w:style w:type="character" w:styleId="WW8Num15z1">
    <w:name w:val="WW8Num15z1"/>
    <w:qFormat/>
    <w:rPr>
      <w:rFonts w:cs="Times New Roman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5"/>
      <w:sz w:val="25"/>
      <w:szCs w:val="25"/>
      <w:u w:val="none"/>
      <w:vertAlign w:val="baseline"/>
    </w:rPr>
  </w:style>
  <w:style w:type="character" w:styleId="WW8Num17z1">
    <w:name w:val="WW8Num17z1"/>
    <w:qFormat/>
    <w:rPr>
      <w:rFonts w:cs="Times New Roman"/>
    </w:rPr>
  </w:style>
  <w:style w:type="character" w:styleId="WW8Num18z0">
    <w:name w:val="WW8Num18z0"/>
    <w:qFormat/>
    <w:rPr>
      <w:rFonts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9z1">
    <w:name w:val="WW8Num19z1"/>
    <w:qFormat/>
    <w:rPr>
      <w:rFonts w:cs="Times New Roman"/>
    </w:rPr>
  </w:style>
  <w:style w:type="character" w:styleId="WW8Num20z0">
    <w:name w:val="WW8Num20z0"/>
    <w:qFormat/>
    <w:rPr>
      <w:rFonts w:cs="Times New Roman"/>
    </w:rPr>
  </w:style>
  <w:style w:type="character" w:styleId="WW8Num20z1">
    <w:name w:val="WW8Num20z1"/>
    <w:qFormat/>
    <w:rPr>
      <w:rFonts w:cs="Times New Roman"/>
    </w:rPr>
  </w:style>
  <w:style w:type="character" w:styleId="WW8Num21z0">
    <w:name w:val="WW8Num21z0"/>
    <w:qFormat/>
    <w:rPr>
      <w:rFonts w:cs="Times New Roman"/>
    </w:rPr>
  </w:style>
  <w:style w:type="character" w:styleId="WW8Num21z1">
    <w:name w:val="WW8Num21z1"/>
    <w:qFormat/>
    <w:rPr>
      <w:rFonts w:cs="Times New Roman"/>
    </w:rPr>
  </w:style>
  <w:style w:type="character" w:styleId="WW8Num22z0">
    <w:name w:val="WW8Num22z0"/>
    <w:qFormat/>
    <w:rPr>
      <w:rFonts w:cs="Times New Roman"/>
    </w:rPr>
  </w:style>
  <w:style w:type="character" w:styleId="WW8Num22z1">
    <w:name w:val="WW8Num22z1"/>
    <w:qFormat/>
    <w:rPr>
      <w:rFonts w:cs="Times New Roman"/>
    </w:rPr>
  </w:style>
  <w:style w:type="character" w:styleId="WW8Num23z0">
    <w:name w:val="WW8Num23z0"/>
    <w:qFormat/>
    <w:rPr>
      <w:rFonts w:cs="Times New Roman"/>
    </w:rPr>
  </w:style>
  <w:style w:type="character" w:styleId="WW8Num23z1">
    <w:name w:val="WW8Num23z1"/>
    <w:qFormat/>
    <w:rPr>
      <w:rFonts w:cs="Times New Roman"/>
    </w:rPr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Times New Roman" w:hAnsi="Times New Roman" w:cs="Times New Roman"/>
      <w:sz w:val="24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Symbol" w:hAnsi="Symbol" w:cs="Symbol"/>
      <w:sz w:val="36"/>
    </w:rPr>
  </w:style>
  <w:style w:type="character" w:styleId="WW8Num26z1">
    <w:name w:val="WW8Num26z1"/>
    <w:qFormat/>
    <w:rPr>
      <w:rFonts w:ascii="Symbol" w:hAnsi="Symbol" w:cs="Symbol"/>
    </w:rPr>
  </w:style>
  <w:style w:type="character" w:styleId="WW8Num27z0">
    <w:name w:val="WW8Num27z0"/>
    <w:qFormat/>
    <w:rPr>
      <w:rFonts w:cs="Times New Roman"/>
    </w:rPr>
  </w:style>
  <w:style w:type="character" w:styleId="WW8Num27z1">
    <w:name w:val="WW8Num27z1"/>
    <w:qFormat/>
    <w:rPr>
      <w:rFonts w:cs="Times New Roman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cs="Times New Roman"/>
    </w:rPr>
  </w:style>
  <w:style w:type="character" w:styleId="WW8Num29z1">
    <w:name w:val="WW8Num29z1"/>
    <w:qFormat/>
    <w:rPr>
      <w:rFonts w:cs="Times New Roman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cs="Times New Roman"/>
    </w:rPr>
  </w:style>
  <w:style w:type="character" w:styleId="WW8Num32z1">
    <w:name w:val="WW8Num32z1"/>
    <w:qFormat/>
    <w:rPr>
      <w:rFonts w:cs="Times New Roman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cs="Times New Roman"/>
    </w:rPr>
  </w:style>
  <w:style w:type="character" w:styleId="WW8Num34z1">
    <w:name w:val="WW8Num34z1"/>
    <w:qFormat/>
    <w:rPr>
      <w:rFonts w:cs="Times New Roman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1">
    <w:name w:val="Основной шрифт абзаца1"/>
    <w:qFormat/>
    <w:rPr/>
  </w:style>
  <w:style w:type="character" w:styleId="11">
    <w:name w:val="Заголовок 1 Знак"/>
    <w:qFormat/>
    <w:rPr>
      <w:rFonts w:ascii="Times New Roman" w:hAnsi="Times New Roman" w:cs="Times New Roman"/>
      <w:b/>
      <w:sz w:val="24"/>
      <w:lang w:val="ru-RU"/>
    </w:rPr>
  </w:style>
  <w:style w:type="character" w:styleId="Style6">
    <w:name w:val="Основной текст Знак"/>
    <w:qFormat/>
    <w:rPr>
      <w:rFonts w:ascii="Times New Roman" w:hAnsi="Times New Roman" w:cs="Times New Roman"/>
      <w:sz w:val="28"/>
      <w:lang w:val="ru-RU"/>
    </w:rPr>
  </w:style>
  <w:style w:type="character" w:styleId="21">
    <w:name w:val="Заголовок 2 Знак"/>
    <w:qFormat/>
    <w:rPr>
      <w:rFonts w:ascii="Garamond" w:hAnsi="Garamond" w:eastAsia="Times New Roman" w:cs="Garamond"/>
      <w:caps/>
      <w:kern w:val="2"/>
      <w:sz w:val="22"/>
    </w:rPr>
  </w:style>
  <w:style w:type="character" w:styleId="31">
    <w:name w:val="Заголовок 3 Знак"/>
    <w:qFormat/>
    <w:rPr>
      <w:rFonts w:ascii="Cambria" w:hAnsi="Cambria" w:cs="Cambria"/>
      <w:b/>
      <w:sz w:val="26"/>
      <w:lang w:val="ru-RU"/>
    </w:rPr>
  </w:style>
  <w:style w:type="character" w:styleId="4">
    <w:name w:val="Заголовок 4 Знак"/>
    <w:qFormat/>
    <w:rPr>
      <w:rFonts w:ascii="Garamond" w:hAnsi="Garamond" w:eastAsia="Times New Roman" w:cs="Garamond"/>
      <w:caps/>
      <w:kern w:val="2"/>
      <w:sz w:val="18"/>
    </w:rPr>
  </w:style>
  <w:style w:type="character" w:styleId="5">
    <w:name w:val="Заголовок 5 Знак"/>
    <w:qFormat/>
    <w:rPr>
      <w:rFonts w:ascii="Garamond" w:hAnsi="Garamond" w:eastAsia="Times New Roman" w:cs="Garamond"/>
      <w:kern w:val="2"/>
      <w:sz w:val="22"/>
    </w:rPr>
  </w:style>
  <w:style w:type="character" w:styleId="6">
    <w:name w:val="Заголовок 6 Знак"/>
    <w:qFormat/>
    <w:rPr>
      <w:rFonts w:ascii="Times New Roman" w:hAnsi="Times New Roman" w:eastAsia="Times New Roman" w:cs="Times New Roman"/>
      <w:b/>
      <w:bCs/>
      <w:sz w:val="22"/>
      <w:szCs w:val="22"/>
    </w:rPr>
  </w:style>
  <w:style w:type="character" w:styleId="7">
    <w:name w:val="Заголовок 7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8">
    <w:name w:val="Заголовок 8 Знак"/>
    <w:qFormat/>
    <w:rPr>
      <w:rFonts w:ascii="Times New Roman" w:hAnsi="Times New Roman" w:eastAsia="Times New Roman" w:cs="Times New Roman"/>
      <w:i/>
      <w:iCs/>
      <w:sz w:val="24"/>
      <w:szCs w:val="24"/>
    </w:rPr>
  </w:style>
  <w:style w:type="character" w:styleId="9">
    <w:name w:val="Заголовок 9 Знак"/>
    <w:qFormat/>
    <w:rPr>
      <w:rFonts w:ascii="Arial" w:hAnsi="Arial" w:eastAsia="Times New Roman" w:cs="Arial"/>
      <w:sz w:val="22"/>
      <w:szCs w:val="22"/>
    </w:rPr>
  </w:style>
  <w:style w:type="character" w:styleId="Style7">
    <w:name w:val="Текст выноски Знак"/>
    <w:qFormat/>
    <w:rPr>
      <w:rFonts w:ascii="Tahoma" w:hAnsi="Tahoma" w:cs="Tahoma"/>
      <w:sz w:val="16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character" w:styleId="Style8">
    <w:name w:val="Основной текст с отступом Знак"/>
    <w:qFormat/>
    <w:rPr>
      <w:lang w:val="ru-RU"/>
    </w:rPr>
  </w:style>
  <w:style w:type="character" w:styleId="Style9">
    <w:name w:val="Текст Знак"/>
    <w:qFormat/>
    <w:rPr>
      <w:rFonts w:ascii="Courier New" w:hAnsi="Courier New" w:cs="Courier New"/>
      <w:lang w:val="ru-RU"/>
    </w:rPr>
  </w:style>
  <w:style w:type="character" w:styleId="PlainTextChar">
    <w:name w:val="Plain Text Char"/>
    <w:qFormat/>
    <w:rPr>
      <w:rFonts w:ascii="Courier New" w:hAnsi="Courier New" w:cs="Courier New"/>
      <w:sz w:val="20"/>
      <w:lang w:val="ru-RU"/>
    </w:rPr>
  </w:style>
  <w:style w:type="character" w:styleId="Style10">
    <w:name w:val="Название Знак"/>
    <w:qFormat/>
    <w:rPr>
      <w:b/>
      <w:sz w:val="24"/>
      <w:lang w:val="ru-RU"/>
    </w:rPr>
  </w:style>
  <w:style w:type="character" w:styleId="TitleChar">
    <w:name w:val="Title Char"/>
    <w:qFormat/>
    <w:rPr>
      <w:rFonts w:ascii="Cambria" w:hAnsi="Cambria" w:cs="Cambria"/>
      <w:b/>
      <w:kern w:val="2"/>
      <w:sz w:val="32"/>
      <w:lang w:val="ru-RU"/>
    </w:rPr>
  </w:style>
  <w:style w:type="character" w:styleId="Style11">
    <w:name w:val="Подзаголовок Знак"/>
    <w:qFormat/>
    <w:rPr>
      <w:sz w:val="24"/>
      <w:lang w:val="ru-RU"/>
    </w:rPr>
  </w:style>
  <w:style w:type="character" w:styleId="SubtitleChar">
    <w:name w:val="Subtitle Char"/>
    <w:qFormat/>
    <w:rPr>
      <w:rFonts w:ascii="Cambria" w:hAnsi="Cambria" w:cs="Cambria"/>
      <w:sz w:val="24"/>
      <w:lang w:val="ru-RU"/>
    </w:rPr>
  </w:style>
  <w:style w:type="character" w:styleId="32">
    <w:name w:val="Основной текст (3)_"/>
    <w:qFormat/>
    <w:rPr>
      <w:sz w:val="26"/>
      <w:shd w:fill="FFFFFF" w:val="clear"/>
    </w:rPr>
  </w:style>
  <w:style w:type="character" w:styleId="Style12">
    <w:name w:val="Основной текст_"/>
    <w:qFormat/>
    <w:rPr>
      <w:sz w:val="26"/>
      <w:shd w:fill="FFFFFF" w:val="clear"/>
    </w:rPr>
  </w:style>
  <w:style w:type="character" w:styleId="12">
    <w:name w:val="Основной текст1"/>
    <w:qFormat/>
    <w:rPr>
      <w:color w:val="000000"/>
      <w:spacing w:val="0"/>
      <w:w w:val="100"/>
      <w:position w:val="0"/>
      <w:sz w:val="26"/>
      <w:sz w:val="26"/>
      <w:shd w:fill="FFFFFF" w:val="clear"/>
      <w:vertAlign w:val="baseline"/>
      <w:lang w:val="ru-RU"/>
    </w:rPr>
  </w:style>
  <w:style w:type="character" w:styleId="HTML">
    <w:name w:val="Цитата HTML"/>
    <w:qFormat/>
    <w:rPr>
      <w:i/>
    </w:rPr>
  </w:style>
  <w:style w:type="character" w:styleId="Strong">
    <w:name w:val="Strong"/>
    <w:qFormat/>
    <w:rPr>
      <w:b/>
    </w:rPr>
  </w:style>
  <w:style w:type="character" w:styleId="Style13">
    <w:name w:val="Верхний колонтитул Знак"/>
    <w:qFormat/>
    <w:rPr>
      <w:lang w:val="ru-RU"/>
    </w:rPr>
  </w:style>
  <w:style w:type="character" w:styleId="PageNumber">
    <w:name w:val="Page Number"/>
    <w:rPr>
      <w:rFonts w:cs="Times New Roman"/>
    </w:rPr>
  </w:style>
  <w:style w:type="character" w:styleId="Style14">
    <w:name w:val="Нижний колонтитул Знак"/>
    <w:qFormat/>
    <w:rPr>
      <w:lang w:val="ru-RU"/>
    </w:rPr>
  </w:style>
  <w:style w:type="character" w:styleId="Style15">
    <w:name w:val="Выделение"/>
    <w:qFormat/>
    <w:rPr>
      <w:i/>
      <w:iCs/>
      <w:lang w:val="ru-RU" w:bidi="ar-SA"/>
    </w:rPr>
  </w:style>
  <w:style w:type="character" w:styleId="BalloonTextChar">
    <w:name w:val="Balloon Text Char"/>
    <w:qFormat/>
    <w:rPr>
      <w:rFonts w:ascii="Tahoma" w:hAnsi="Tahoma" w:eastAsia="SimSun;宋体" w:cs="Tahoma"/>
      <w:sz w:val="16"/>
      <w:szCs w:val="16"/>
      <w:lang w:val="ru-RU" w:eastAsia="zh-CN"/>
    </w:rPr>
  </w:style>
  <w:style w:type="character" w:styleId="TitleChar1">
    <w:name w:val="Title Char1"/>
    <w:qFormat/>
    <w:rPr>
      <w:b/>
      <w:sz w:val="24"/>
      <w:lang w:val="ru-RU"/>
    </w:rPr>
  </w:style>
  <w:style w:type="character" w:styleId="SubtitleChar1">
    <w:name w:val="Subtitle Char1"/>
    <w:qFormat/>
    <w:rPr>
      <w:sz w:val="24"/>
      <w:lang w:val="ru-RU"/>
    </w:rPr>
  </w:style>
  <w:style w:type="character" w:styleId="PlainTextChar1">
    <w:name w:val="Plain Text Char1"/>
    <w:qFormat/>
    <w:rPr>
      <w:rFonts w:ascii="Courier New" w:hAnsi="Courier New" w:cs="Courier New"/>
      <w:lang w:val="ru-RU"/>
    </w:rPr>
  </w:style>
  <w:style w:type="character" w:styleId="Heading4Char">
    <w:name w:val="Heading 4 Char"/>
    <w:qFormat/>
    <w:rPr>
      <w:rFonts w:ascii="Garamond" w:hAnsi="Garamond" w:cs="Garamond"/>
      <w:caps/>
      <w:kern w:val="2"/>
      <w:sz w:val="20"/>
    </w:rPr>
  </w:style>
  <w:style w:type="character" w:styleId="Heading3Char">
    <w:name w:val="Heading 3 Char"/>
    <w:qFormat/>
    <w:rPr>
      <w:rFonts w:ascii="Cambria" w:hAnsi="Cambria" w:cs="Cambria"/>
      <w:b/>
      <w:sz w:val="20"/>
      <w:lang w:val="ru-RU"/>
    </w:rPr>
  </w:style>
  <w:style w:type="character" w:styleId="HeaderChar">
    <w:name w:val="Header Char"/>
    <w:qFormat/>
    <w:rPr>
      <w:rFonts w:ascii="Times New Roman" w:hAnsi="Times New Roman" w:cs="Times New Roman"/>
      <w:sz w:val="20"/>
      <w:lang w:val="ru-RU"/>
    </w:rPr>
  </w:style>
  <w:style w:type="character" w:styleId="SubtitleChar2">
    <w:name w:val="Subtitle Char2"/>
    <w:qFormat/>
    <w:rPr>
      <w:sz w:val="20"/>
    </w:rPr>
  </w:style>
  <w:style w:type="character" w:styleId="Style16">
    <w:name w:val="Текст сноски Знак"/>
    <w:qFormat/>
    <w:rPr/>
  </w:style>
  <w:style w:type="character" w:styleId="13">
    <w:name w:val="Текст сноски Знак1"/>
    <w:qFormat/>
    <w:rPr>
      <w:rFonts w:eastAsia="Times New Roman" w:cs="Calibri"/>
    </w:rPr>
  </w:style>
  <w:style w:type="character" w:styleId="BodyTextChar">
    <w:name w:val="Body Text Char"/>
    <w:qFormat/>
    <w:rPr>
      <w:rFonts w:ascii="Times New Roman" w:hAnsi="Times New Roman" w:cs="Times New Roman"/>
      <w:sz w:val="20"/>
      <w:lang w:val="ru-RU"/>
    </w:rPr>
  </w:style>
  <w:style w:type="character" w:styleId="Heading7Char">
    <w:name w:val="Heading 7 Char"/>
    <w:qFormat/>
    <w:rPr>
      <w:rFonts w:ascii="Times New Roman" w:hAnsi="Times New Roman" w:cs="Times New Roman"/>
      <w:sz w:val="24"/>
      <w:lang w:val="ru-RU"/>
    </w:rPr>
  </w:style>
  <w:style w:type="character" w:styleId="13pt">
    <w:name w:val="Основной текст + 13 pt"/>
    <w:qFormat/>
    <w:rPr>
      <w:b/>
      <w:sz w:val="26"/>
    </w:rPr>
  </w:style>
  <w:style w:type="character" w:styleId="22">
    <w:name w:val="Знак Знак2"/>
    <w:qFormat/>
    <w:rPr>
      <w:sz w:val="24"/>
      <w:lang w:val="ru-RU"/>
    </w:rPr>
  </w:style>
  <w:style w:type="character" w:styleId="Style17">
    <w:name w:val="Символ нумерации"/>
    <w:qFormat/>
    <w:rPr>
      <w:rFonts w:ascii="Times New Roman" w:hAnsi="Times New Roman" w:cs="Times New Roman"/>
      <w:sz w:val="24"/>
      <w:szCs w:val="24"/>
    </w:rPr>
  </w:style>
  <w:style w:type="character" w:styleId="Style18">
    <w:name w:val="Заголовок сообщения (текст)"/>
    <w:qFormat/>
    <w:rPr>
      <w:b/>
      <w:sz w:val="18"/>
      <w:lang w:bidi="ar-SA"/>
    </w:rPr>
  </w:style>
  <w:style w:type="paragraph" w:styleId="Style19">
    <w:name w:val="Заголовок"/>
    <w:basedOn w:val="Normal"/>
    <w:next w:val="BodyText"/>
    <w:qFormat/>
    <w:pPr>
      <w:spacing w:lineRule="auto" w:line="240" w:before="0" w:after="0"/>
      <w:jc w:val="center"/>
    </w:pPr>
    <w:rPr>
      <w:rFonts w:eastAsia="Calibri" w:cs="Times New Roman"/>
      <w:b/>
      <w:sz w:val="24"/>
      <w:szCs w:val="20"/>
    </w:rPr>
  </w:style>
  <w:style w:type="paragraph" w:styleId="BodyText">
    <w:name w:val="Body Text"/>
    <w:basedOn w:val="Normal"/>
    <w:pPr>
      <w:spacing w:lineRule="auto" w:line="240" w:before="0" w:after="0"/>
    </w:pPr>
    <w:rPr>
      <w:rFonts w:ascii="Times New Roman" w:hAnsi="Times New Roman" w:eastAsia="Calibri" w:cs="Times New Roman"/>
      <w:sz w:val="28"/>
      <w:szCs w:val="20"/>
      <w:lang w:val="ru-RU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3">
    <w:name w:val="Указатель3"/>
    <w:basedOn w:val="Normal"/>
    <w:qFormat/>
    <w:pPr>
      <w:suppressLineNumbers/>
    </w:pPr>
    <w:rPr>
      <w:rFonts w:cs="Mangal"/>
    </w:rPr>
  </w:style>
  <w:style w:type="paragraph" w:styleId="34">
    <w:name w:val="Название объекта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cs="Mangal"/>
    </w:rPr>
  </w:style>
  <w:style w:type="paragraph" w:styleId="24">
    <w:name w:val="Название объекта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>
    <w:name w:val="Указатель1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Cell">
    <w:name w:val="ConsPlusCel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Style22">
    <w:name w:val="Текст выноски"/>
    <w:basedOn w:val="Normal"/>
    <w:qFormat/>
    <w:pPr>
      <w:spacing w:lineRule="auto" w:line="240" w:before="0" w:after="0"/>
    </w:pPr>
    <w:rPr>
      <w:rFonts w:ascii="Tahoma" w:hAnsi="Tahoma" w:eastAsia="Calibri" w:cs="Times New Roman"/>
      <w:sz w:val="16"/>
      <w:szCs w:val="20"/>
      <w:lang w:val="ru-RU"/>
    </w:rPr>
  </w:style>
  <w:style w:type="paragraph" w:styleId="ListParagraph">
    <w:name w:val="List Paragraph"/>
    <w:basedOn w:val="Normal"/>
    <w:qFormat/>
    <w:pPr>
      <w:ind w:hanging="0" w:left="720" w:right="0"/>
    </w:pPr>
    <w:rPr/>
  </w:style>
  <w:style w:type="paragraph" w:styleId="ConsNormal">
    <w:name w:val="ConsNormal"/>
    <w:qFormat/>
    <w:pPr>
      <w:widowControl w:val="false"/>
      <w:suppressAutoHyphens w:val="true"/>
      <w:bidi w:val="0"/>
      <w:spacing w:before="0" w:after="0"/>
      <w:ind w:firstLine="720" w:left="0" w:right="0"/>
      <w:jc w:val="left"/>
    </w:pPr>
    <w:rPr>
      <w:rFonts w:ascii="Arial" w:hAnsi="Arial" w:eastAsia="Calibri" w:cs="Arial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Calibri" w:cs="Courier New"/>
      <w:color w:val="00000A"/>
      <w:kern w:val="0"/>
      <w:sz w:val="20"/>
      <w:szCs w:val="20"/>
      <w:lang w:val="ru-RU" w:eastAsia="zh-CN" w:bidi="ar-SA"/>
    </w:rPr>
  </w:style>
  <w:style w:type="paragraph" w:styleId="BodyTextIndent">
    <w:name w:val="Body Text Indent"/>
    <w:basedOn w:val="Normal"/>
    <w:pPr>
      <w:spacing w:before="0" w:after="120"/>
      <w:ind w:hanging="0" w:left="283" w:right="0"/>
    </w:pPr>
    <w:rPr>
      <w:rFonts w:eastAsia="Calibri" w:cs="Times New Roman"/>
      <w:sz w:val="20"/>
      <w:szCs w:val="20"/>
      <w:lang w:val="ru-RU"/>
    </w:rPr>
  </w:style>
  <w:style w:type="paragraph" w:styleId="Style23">
    <w:name w:val="Обычный (веб)"/>
    <w:basedOn w:val="Normal"/>
    <w:qFormat/>
    <w:pPr>
      <w:spacing w:lineRule="auto" w:line="240" w:before="0" w:after="144"/>
    </w:pPr>
    <w:rPr>
      <w:sz w:val="24"/>
      <w:szCs w:val="24"/>
    </w:rPr>
  </w:style>
  <w:style w:type="paragraph" w:styleId="15">
    <w:name w:val="Текст1"/>
    <w:basedOn w:val="Normal"/>
    <w:qFormat/>
    <w:pPr>
      <w:spacing w:lineRule="auto" w:line="240" w:before="0" w:after="0"/>
    </w:pPr>
    <w:rPr>
      <w:rFonts w:ascii="Courier New" w:hAnsi="Courier New" w:eastAsia="Calibri" w:cs="Times New Roman"/>
      <w:sz w:val="20"/>
      <w:szCs w:val="20"/>
    </w:rPr>
  </w:style>
  <w:style w:type="paragraph" w:styleId="Subtitle">
    <w:name w:val="Subtitle"/>
    <w:basedOn w:val="Normal"/>
    <w:next w:val="BodyText"/>
    <w:qFormat/>
    <w:pPr>
      <w:spacing w:lineRule="auto" w:line="240" w:before="0" w:after="0"/>
      <w:jc w:val="center"/>
    </w:pPr>
    <w:rPr>
      <w:rFonts w:eastAsia="Calibri" w:cs="Times New Roman"/>
      <w:sz w:val="24"/>
      <w:szCs w:val="20"/>
    </w:rPr>
  </w:style>
  <w:style w:type="paragraph" w:styleId="Style24">
    <w:name w:val="Содержимое таблицы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kern w:val="2"/>
      <w:sz w:val="24"/>
      <w:szCs w:val="24"/>
    </w:rPr>
  </w:style>
  <w:style w:type="paragraph" w:styleId="16">
    <w:name w:val="Абзац списка1"/>
    <w:basedOn w:val="Normal"/>
    <w:qFormat/>
    <w:pPr>
      <w:spacing w:lineRule="auto" w:line="240" w:before="0" w:after="0"/>
      <w:ind w:hanging="0" w:left="720" w:right="0"/>
      <w:jc w:val="both"/>
    </w:pPr>
    <w:rPr>
      <w:rFonts w:ascii="Times New Roman" w:hAnsi="Times New Roman" w:eastAsia="Calibri" w:cs="Times New Roman"/>
      <w:sz w:val="24"/>
      <w:szCs w:val="24"/>
    </w:rPr>
  </w:style>
  <w:style w:type="paragraph" w:styleId="35">
    <w:name w:val="Основной текст (3)"/>
    <w:basedOn w:val="Normal"/>
    <w:qFormat/>
    <w:pPr>
      <w:widowControl w:val="false"/>
      <w:shd w:val="clear" w:fill="FFFFFF"/>
      <w:spacing w:lineRule="exact" w:line="322" w:before="0" w:after="0"/>
      <w:ind w:hanging="1000" w:left="0" w:right="0"/>
      <w:jc w:val="both"/>
    </w:pPr>
    <w:rPr>
      <w:rFonts w:eastAsia="Calibri" w:cs="Times New Roman"/>
      <w:b/>
      <w:sz w:val="26"/>
      <w:szCs w:val="20"/>
      <w:shd w:fill="FFFFFF" w:val="clear"/>
      <w:lang w:val="ru-RU"/>
    </w:rPr>
  </w:style>
  <w:style w:type="paragraph" w:styleId="36">
    <w:name w:val="Основной текст3"/>
    <w:basedOn w:val="Normal"/>
    <w:qFormat/>
    <w:pPr>
      <w:widowControl w:val="false"/>
      <w:shd w:val="clear" w:fill="FFFFFF"/>
      <w:spacing w:lineRule="exact" w:line="322" w:before="600" w:after="0"/>
      <w:jc w:val="both"/>
    </w:pPr>
    <w:rPr>
      <w:rFonts w:eastAsia="Calibri" w:cs="Times New Roman"/>
      <w:sz w:val="26"/>
      <w:szCs w:val="20"/>
      <w:shd w:fill="FFFFFF" w:val="clear"/>
      <w:lang w:val="ru-RU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ru-RU" w:eastAsia="zh-CN" w:bidi="ar-SA"/>
    </w:rPr>
  </w:style>
  <w:style w:type="paragraph" w:styleId="Style25">
    <w:name w:val="Колонтитул"/>
    <w:basedOn w:val="Normal"/>
    <w:qFormat/>
    <w:pPr/>
    <w:rPr/>
  </w:style>
  <w:style w:type="paragraph" w:styleId="Header">
    <w:name w:val="Header"/>
    <w:basedOn w:val="Normal"/>
    <w:pPr>
      <w:tabs>
        <w:tab w:val="clear" w:pos="347"/>
        <w:tab w:val="center" w:pos="4677" w:leader="none"/>
        <w:tab w:val="right" w:pos="9355" w:leader="none"/>
      </w:tabs>
      <w:spacing w:lineRule="auto" w:line="240" w:before="0" w:after="0"/>
    </w:pPr>
    <w:rPr>
      <w:rFonts w:eastAsia="Calibri" w:cs="Times New Roman"/>
      <w:sz w:val="20"/>
      <w:szCs w:val="20"/>
      <w:lang w:val="ru-RU"/>
    </w:rPr>
  </w:style>
  <w:style w:type="paragraph" w:styleId="Footer">
    <w:name w:val="Footer"/>
    <w:basedOn w:val="Normal"/>
    <w:pPr>
      <w:tabs>
        <w:tab w:val="clear" w:pos="347"/>
        <w:tab w:val="center" w:pos="4677" w:leader="none"/>
        <w:tab w:val="right" w:pos="9355" w:leader="none"/>
      </w:tabs>
    </w:pPr>
    <w:rPr>
      <w:rFonts w:eastAsia="Calibri" w:cs="Times New Roman"/>
      <w:sz w:val="20"/>
      <w:szCs w:val="20"/>
      <w:lang w:val="ru-RU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Style26">
    <w:name w:val="Абзац списка"/>
    <w:basedOn w:val="Normal"/>
    <w:qFormat/>
    <w:pPr>
      <w:spacing w:lineRule="auto" w:line="240" w:before="0" w:after="0"/>
      <w:ind w:hanging="0" w:left="720" w:right="0"/>
      <w:contextualSpacing/>
    </w:pPr>
    <w:rPr>
      <w:rFonts w:ascii="Garamond" w:hAnsi="Garamond" w:cs="Times New Roman"/>
      <w:szCs w:val="20"/>
    </w:rPr>
  </w:style>
  <w:style w:type="paragraph" w:styleId="17">
    <w:name w:val="Название объекта1"/>
    <w:basedOn w:val="Normal"/>
    <w:next w:val="Normal"/>
    <w:qFormat/>
    <w:pPr>
      <w:spacing w:lineRule="auto" w:line="240" w:before="120" w:after="120"/>
    </w:pPr>
    <w:rPr>
      <w:rFonts w:ascii="Garamond" w:hAnsi="Garamond" w:cs="Times New Roman"/>
      <w:b/>
      <w:bCs/>
      <w:sz w:val="20"/>
      <w:szCs w:val="20"/>
    </w:rPr>
  </w:style>
  <w:style w:type="paragraph" w:styleId="81">
    <w:name w:val=" Знак Знак8 Знак Знак Знак Знак Знак Знак Знак Знак"/>
    <w:basedOn w:val="Normal"/>
    <w:qFormat/>
    <w:pPr>
      <w:spacing w:lineRule="auto" w:line="240" w:before="280" w:after="280"/>
    </w:pPr>
    <w:rPr>
      <w:rFonts w:ascii="Tahoma" w:hAnsi="Tahoma" w:cs="Times New Roman"/>
      <w:sz w:val="20"/>
      <w:szCs w:val="20"/>
      <w:lang w:val="en-US"/>
    </w:rPr>
  </w:style>
  <w:style w:type="paragraph" w:styleId="Text">
    <w:name w:val="text"/>
    <w:basedOn w:val="Normal"/>
    <w:qFormat/>
    <w:pPr>
      <w:spacing w:lineRule="auto" w:line="240" w:before="0" w:after="0"/>
      <w:ind w:firstLine="567" w:left="0" w:right="0"/>
      <w:jc w:val="both"/>
    </w:pPr>
    <w:rPr>
      <w:rFonts w:ascii="Arial" w:hAnsi="Arial" w:cs="Arial"/>
      <w:sz w:val="24"/>
      <w:szCs w:val="24"/>
    </w:rPr>
  </w:style>
  <w:style w:type="paragraph" w:styleId="Consplusnormal1">
    <w:name w:val="consplusnormal1"/>
    <w:basedOn w:val="Normal"/>
    <w:qFormat/>
    <w:pPr>
      <w:spacing w:lineRule="auto" w:line="240" w:before="0" w:after="0"/>
      <w:ind w:firstLine="720" w:left="0" w:right="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pPr>
      <w:spacing w:lineRule="auto" w:line="240" w:before="0" w:after="0"/>
    </w:pPr>
    <w:rPr>
      <w:rFonts w:eastAsia="Calibri" w:cs="Times New Roman"/>
      <w:sz w:val="20"/>
      <w:szCs w:val="20"/>
    </w:rPr>
  </w:style>
  <w:style w:type="paragraph" w:styleId="37">
    <w:name w:val="Абзац списка3"/>
    <w:basedOn w:val="Normal"/>
    <w:qFormat/>
    <w:pPr>
      <w:ind w:hanging="0" w:left="720" w:right="0"/>
    </w:pPr>
    <w:rPr>
      <w:rFonts w:eastAsia="Calibri"/>
    </w:rPr>
  </w:style>
  <w:style w:type="paragraph" w:styleId="18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25">
    <w:name w:val="Без интервала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ListParagraph1">
    <w:name w:val="List Paragraph1"/>
    <w:basedOn w:val="Normal"/>
    <w:qFormat/>
    <w:pPr>
      <w:ind w:hanging="0" w:left="720" w:right="0"/>
    </w:pPr>
    <w:rPr/>
  </w:style>
  <w:style w:type="paragraph" w:styleId="NoSpacing1">
    <w:name w:val="No Spacing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82">
    <w:name w:val="Знак Знак8 Знак Знак Знак Знак Знак Знак Знак Знак"/>
    <w:basedOn w:val="Normal"/>
    <w:qFormat/>
    <w:pPr>
      <w:spacing w:lineRule="auto" w:line="240" w:before="280" w:after="280"/>
    </w:pPr>
    <w:rPr>
      <w:rFonts w:ascii="Tahoma" w:hAnsi="Tahoma" w:cs="Tahoma"/>
      <w:sz w:val="20"/>
      <w:szCs w:val="20"/>
      <w:lang w:val="en-US"/>
    </w:rPr>
  </w:style>
  <w:style w:type="paragraph" w:styleId="26">
    <w:name w:val="Абзац списка2"/>
    <w:basedOn w:val="Normal"/>
    <w:qFormat/>
    <w:pPr>
      <w:ind w:hanging="0" w:left="720" w:right="0"/>
    </w:pPr>
    <w:rPr/>
  </w:style>
  <w:style w:type="paragraph" w:styleId="38">
    <w:name w:val="Без интервала3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811">
    <w:name w:val="Знак Знак8 Знак Знак Знак Знак Знак Знак Знак Знак1"/>
    <w:basedOn w:val="Normal"/>
    <w:qFormat/>
    <w:pPr>
      <w:spacing w:lineRule="auto" w:line="240" w:before="280" w:after="280"/>
    </w:pPr>
    <w:rPr>
      <w:rFonts w:ascii="Tahoma" w:hAnsi="Tahoma" w:cs="Times New Roman"/>
      <w:sz w:val="20"/>
      <w:szCs w:val="20"/>
      <w:lang w:val="en-US"/>
    </w:rPr>
  </w:style>
  <w:style w:type="paragraph" w:styleId="41">
    <w:name w:val="Абзац списка4"/>
    <w:basedOn w:val="Normal"/>
    <w:qFormat/>
    <w:pPr>
      <w:ind w:hanging="0" w:left="720" w:right="0"/>
    </w:pPr>
    <w:rPr/>
  </w:style>
  <w:style w:type="paragraph" w:styleId="42">
    <w:name w:val="Без интервала4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8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Style29">
    <w:name w:val="Шапка"/>
    <w:basedOn w:val="BodyText"/>
    <w:qFormat/>
    <w:pPr>
      <w:keepLines/>
      <w:spacing w:before="0" w:after="120"/>
      <w:ind w:hanging="1080" w:left="1080" w:right="0"/>
      <w:jc w:val="left"/>
    </w:pPr>
    <w:rPr>
      <w:caps/>
      <w:sz w:val="18"/>
    </w:rPr>
  </w:style>
  <w:style w:type="paragraph" w:styleId="Style30">
    <w:name w:val="Верхний колонтитул справа"/>
    <w:basedOn w:val="Header"/>
    <w:qFormat/>
    <w:pPr>
      <w:suppressLineNumbers/>
      <w:tabs>
        <w:tab w:val="clear" w:pos="9355"/>
        <w:tab w:val="center" w:pos="4677" w:leader="none"/>
        <w:tab w:val="right" w:pos="9354" w:leader="none"/>
      </w:tabs>
      <w:jc w:val="right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25981</TotalTime>
  <Application>LibreOffice/7.6.2.1$Windows_X86_64 LibreOffice_project/56f7684011345957bbf33a7ee678afaf4d2ba333</Application>
  <AppVersion>15.0000</AppVersion>
  <Pages>8</Pages>
  <Words>1066</Words>
  <Characters>6835</Characters>
  <CharactersWithSpaces>7962</CharactersWithSpaces>
  <Paragraphs>294</Paragraphs>
  <Company>КонсультантПлюс Версия 4020.00.28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2020-09-30T11:35:00Z</dcterms:created>
  <dc:creator>Рамошина Виктория Викторовна</dc:creator>
  <dc:description/>
  <dc:language>ru-RU</dc:language>
  <cp:lastModifiedBy/>
  <cp:lastPrinted>2024-02-21T15:24:18Z</cp:lastPrinted>
  <dcterms:modified xsi:type="dcterms:W3CDTF">2024-02-21T15:24:06Z</dcterms:modified>
  <cp:revision>914</cp:revision>
  <dc:subject/>
  <dc:title>Приказ Минфина РК от 26.12.2019 N 383(ред. от 15.09.2020)"Об утверждении Указаний о порядке применения бюджетной классификации Российской Федерации, относящейся к республиканскому бюджету Республики Коми и бюджету территориального фонда обязательного медицинского страхования Республики Коми, Порядка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