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E6" w:rsidRDefault="00F26DE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26DE6" w:rsidRDefault="00F26DE6">
      <w:pPr>
        <w:pStyle w:val="ConsPlusNormal"/>
        <w:outlineLvl w:val="0"/>
      </w:pPr>
    </w:p>
    <w:p w:rsidR="00F26DE6" w:rsidRDefault="00F26DE6">
      <w:pPr>
        <w:pStyle w:val="ConsPlusTitle"/>
        <w:jc w:val="center"/>
      </w:pPr>
      <w:r>
        <w:t>СОВЕТ МУНИЦИПАЛЬНОГО ОБРАЗОВАНИЯ</w:t>
      </w:r>
    </w:p>
    <w:p w:rsidR="00F26DE6" w:rsidRDefault="00F26DE6">
      <w:pPr>
        <w:pStyle w:val="ConsPlusTitle"/>
        <w:jc w:val="center"/>
      </w:pPr>
      <w:r>
        <w:t>ГОРОДСКОГО ОКРУГА "ВУКТЫЛ"</w:t>
      </w:r>
    </w:p>
    <w:p w:rsidR="00F26DE6" w:rsidRDefault="00F26DE6">
      <w:pPr>
        <w:pStyle w:val="ConsPlusTitle"/>
      </w:pPr>
    </w:p>
    <w:p w:rsidR="00F26DE6" w:rsidRDefault="00F26DE6">
      <w:pPr>
        <w:pStyle w:val="ConsPlusTitle"/>
        <w:jc w:val="center"/>
      </w:pPr>
      <w:r>
        <w:t>РЕШЕНИЕ</w:t>
      </w:r>
    </w:p>
    <w:p w:rsidR="00F26DE6" w:rsidRDefault="00F26DE6">
      <w:pPr>
        <w:pStyle w:val="ConsPlusTitle"/>
        <w:jc w:val="center"/>
      </w:pPr>
      <w:r>
        <w:t>от 28 сентября 2022 г. N 137</w:t>
      </w:r>
    </w:p>
    <w:p w:rsidR="00F26DE6" w:rsidRDefault="00F26DE6">
      <w:pPr>
        <w:pStyle w:val="ConsPlusTitle"/>
      </w:pPr>
    </w:p>
    <w:p w:rsidR="00F26DE6" w:rsidRDefault="00F26DE6">
      <w:pPr>
        <w:pStyle w:val="ConsPlusTitle"/>
        <w:jc w:val="center"/>
      </w:pPr>
      <w:r>
        <w:t>О ВНЕСЕНИИ ИЗМЕНЕНИЙ В РЕШЕНИЕ СОВЕТА</w:t>
      </w:r>
    </w:p>
    <w:p w:rsidR="00F26DE6" w:rsidRDefault="00F26DE6">
      <w:pPr>
        <w:pStyle w:val="ConsPlusTitle"/>
        <w:jc w:val="center"/>
      </w:pPr>
      <w:r>
        <w:t>ГОРОДСКОГО ОКРУГА "ВУКТЫЛ" ОТ 20 ДЕКАБРЯ 2021 ГОДА N 99</w:t>
      </w:r>
    </w:p>
    <w:p w:rsidR="00F26DE6" w:rsidRDefault="00F26DE6">
      <w:pPr>
        <w:pStyle w:val="ConsPlusTitle"/>
        <w:jc w:val="center"/>
      </w:pPr>
      <w:r>
        <w:t>"ОБ УТВЕРЖДЕНИИ ПОЛОЖЕНИЯ О МУНИЦИПАЛЬНОМ КОНТРОЛЕ</w:t>
      </w:r>
    </w:p>
    <w:p w:rsidR="00F26DE6" w:rsidRDefault="00F26DE6">
      <w:pPr>
        <w:pStyle w:val="ConsPlusTitle"/>
        <w:jc w:val="center"/>
      </w:pPr>
      <w:r>
        <w:t>ЗА ИСПОЛНЕНИЕМ ЕДИНОЙ ТЕПЛОСНАБЖАЮЩЕЙ ОРГАНИЗАЦИЕЙ</w:t>
      </w:r>
    </w:p>
    <w:p w:rsidR="00F26DE6" w:rsidRDefault="00F26DE6">
      <w:pPr>
        <w:pStyle w:val="ConsPlusTitle"/>
        <w:jc w:val="center"/>
      </w:pPr>
      <w:r>
        <w:t>ОБЯЗАТЕЛЬСТВ ПО СТРОИТЕЛЬСТВУ, РЕКОНСТРУКЦИИ И (ИЛИ)</w:t>
      </w:r>
    </w:p>
    <w:p w:rsidR="00F26DE6" w:rsidRDefault="00F26DE6">
      <w:pPr>
        <w:pStyle w:val="ConsPlusTitle"/>
        <w:jc w:val="center"/>
      </w:pPr>
      <w:r>
        <w:t>МОДЕРНИЗАЦИИ ОБЪЕКТОВ ТЕПЛОСНАБЖЕНИЯ НА ТЕРРИТОРИИ</w:t>
      </w:r>
    </w:p>
    <w:p w:rsidR="00F26DE6" w:rsidRDefault="00F26DE6">
      <w:pPr>
        <w:pStyle w:val="ConsPlusTitle"/>
        <w:jc w:val="center"/>
      </w:pPr>
      <w:r>
        <w:t>МУНИЦИПАЛЬНОГО ОБРАЗОВАНИЯ ГОРОДСКОГО ОКРУГА "ВУКТЫЛ"</w:t>
      </w:r>
    </w:p>
    <w:p w:rsidR="00F26DE6" w:rsidRDefault="00F26DE6">
      <w:pPr>
        <w:pStyle w:val="ConsPlusNormal"/>
      </w:pPr>
    </w:p>
    <w:p w:rsidR="00F26DE6" w:rsidRDefault="00F26DE6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6 октября 2003 года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31 июля 2020 года </w:t>
      </w:r>
      <w:hyperlink r:id="rId7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от 11 июня 2021 года </w:t>
      </w:r>
      <w:hyperlink r:id="rId8">
        <w:r>
          <w:rPr>
            <w:color w:val="0000FF"/>
          </w:rPr>
          <w:t>N 170-ФЗ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</w:t>
      </w:r>
      <w:proofErr w:type="gramEnd"/>
      <w:r>
        <w:t xml:space="preserve"> "О государственном контроле (надзоре) и муниципальном контроле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"Вуктыл" Совет городского округа "Вуктыл" решил: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решение</w:t>
        </w:r>
      </w:hyperlink>
      <w:r>
        <w:t xml:space="preserve"> Совета городского округа "Вуктыл" от 20 декабря 2021 года N 99 "Об утверждении Положения о муниципальном </w:t>
      </w:r>
      <w:proofErr w:type="gramStart"/>
      <w:r>
        <w:t>контроле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городского округа "Вуктыл" следующие изменения:</w:t>
      </w:r>
    </w:p>
    <w:p w:rsidR="00F26DE6" w:rsidRDefault="00F26DE6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F26DE6" w:rsidRDefault="00F26DE6">
      <w:pPr>
        <w:pStyle w:val="ConsPlusNormal"/>
        <w:spacing w:before="220"/>
        <w:ind w:firstLine="540"/>
        <w:jc w:val="both"/>
      </w:pPr>
      <w:proofErr w:type="gramStart"/>
      <w:r>
        <w:t xml:space="preserve">"В соответствии с Федеральными законами от 6 октября 2003 года </w:t>
      </w:r>
      <w:hyperlink r:id="rId12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31 июля 2020 года </w:t>
      </w:r>
      <w:hyperlink r:id="rId13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Федерации", от 11 июня 2021 года </w:t>
      </w:r>
      <w:hyperlink r:id="rId14">
        <w:r>
          <w:rPr>
            <w:color w:val="0000FF"/>
          </w:rPr>
          <w:t>N 170-ФЗ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</w:t>
      </w:r>
      <w:proofErr w:type="gramEnd"/>
      <w:r>
        <w:t xml:space="preserve"> "О государственном контроле (надзоре) и муниципальном контроле в Российской Федерации", </w:t>
      </w:r>
      <w:hyperlink r:id="rId15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"Вуктыл";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Положении</w:t>
        </w:r>
      </w:hyperlink>
      <w:r>
        <w:t xml:space="preserve"> о муниципальном </w:t>
      </w:r>
      <w:proofErr w:type="gramStart"/>
      <w:r>
        <w:t>контроле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городского округа "Вуктыл", утвержденном решением (приложение):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1) </w:t>
      </w:r>
      <w:hyperlink r:id="rId17">
        <w:r>
          <w:rPr>
            <w:color w:val="0000FF"/>
          </w:rPr>
          <w:t>подпункт 2 пункта 1.2 раздела 1</w:t>
        </w:r>
      </w:hyperlink>
      <w:r>
        <w:t xml:space="preserve"> исключить;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2) в </w:t>
      </w:r>
      <w:hyperlink r:id="rId18">
        <w:r>
          <w:rPr>
            <w:color w:val="0000FF"/>
          </w:rPr>
          <w:t>пункте 1.10 раздела 1</w:t>
        </w:r>
      </w:hyperlink>
      <w:r>
        <w:t xml:space="preserve"> слова "и (или) через региональный портал государственных и муниципальных услуг" исключить;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3) </w:t>
      </w:r>
      <w:hyperlink r:id="rId19">
        <w:r>
          <w:rPr>
            <w:color w:val="0000FF"/>
          </w:rPr>
          <w:t>раздел 1</w:t>
        </w:r>
      </w:hyperlink>
      <w:r>
        <w:t xml:space="preserve"> дополнить пунктом 1.11 следующего содержания: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"1.11. Система оценки и управления рисками при осуществлении муниципального контроля </w:t>
      </w:r>
      <w:r>
        <w:lastRenderedPageBreak/>
        <w:t>не применяется</w:t>
      </w:r>
      <w:proofErr w:type="gramStart"/>
      <w:r>
        <w:t>.";</w:t>
      </w:r>
    </w:p>
    <w:p w:rsidR="00F26DE6" w:rsidRDefault="00F26DE6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20">
        <w:r>
          <w:rPr>
            <w:color w:val="0000FF"/>
          </w:rPr>
          <w:t>раздел 2</w:t>
        </w:r>
      </w:hyperlink>
      <w:r>
        <w:t xml:space="preserve"> исключить;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5) </w:t>
      </w:r>
      <w:hyperlink r:id="rId21">
        <w:r>
          <w:rPr>
            <w:color w:val="0000FF"/>
          </w:rPr>
          <w:t>пункт 3.2.3 раздела 3</w:t>
        </w:r>
      </w:hyperlink>
      <w:r>
        <w:t xml:space="preserve"> дополнить абзацем следующего содержания: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"Возражение направляется в администрацию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</w:t>
      </w:r>
      <w:proofErr w:type="gramStart"/>
      <w:r>
        <w:t>."</w:t>
      </w:r>
      <w:proofErr w:type="gramEnd"/>
      <w:r>
        <w:t>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6) </w:t>
      </w:r>
      <w:hyperlink r:id="rId22">
        <w:r>
          <w:rPr>
            <w:color w:val="0000FF"/>
          </w:rPr>
          <w:t>пункт 3.3.8 раздела 3</w:t>
        </w:r>
      </w:hyperlink>
      <w:r>
        <w:t xml:space="preserve"> дополнить абзацами следующего содержания: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"Личный прием контролируемого лица и его представителей проводится руководителем администрации (лицом, его замещающим). Информация о месте приема, а также об установленных для приема днях и часах размещается на официальном сайте Контрольного органа в информационно-телекоммуникационной сети "Интернет" (adm.govuktyl.ru).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Время консультирования по телефону не должно превышать 15 минут.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подготовка ответа требует продолжительного времени, должностное лицо Контрольного органа может предложить контролируемому лицу обратиться письменно либо назначить другое время для получения информации.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Если поставленные во время консультирования вопросы не относятся к муниципальному контролю в сфере теплоснабжения, контролируемым лицам даются необходимые разъяснения по обращению в соответствующие органы власти или к соответствующим должностным лицам</w:t>
      </w:r>
      <w:proofErr w:type="gramStart"/>
      <w:r>
        <w:t>.";</w:t>
      </w:r>
      <w:proofErr w:type="gramEnd"/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7) </w:t>
      </w:r>
      <w:hyperlink r:id="rId23">
        <w:r>
          <w:rPr>
            <w:color w:val="0000FF"/>
          </w:rPr>
          <w:t>подпункт 2 пункта 4.1.1 раздела 4.1</w:t>
        </w:r>
      </w:hyperlink>
      <w:r>
        <w:t xml:space="preserve"> исключить;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8) </w:t>
      </w:r>
      <w:hyperlink r:id="rId24">
        <w:r>
          <w:rPr>
            <w:color w:val="0000FF"/>
          </w:rPr>
          <w:t>пункт 4.1.2 пункта 4.1</w:t>
        </w:r>
      </w:hyperlink>
      <w:r>
        <w:t xml:space="preserve"> дополнить абзацами следующего содержания: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"Взаимодействие с контролируемым лицом осуществляется при проведении следующих контрольных мероприятий: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а) выборочный контроль;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б) инспекционный визит;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в) рейдовый осмотр;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г) документарная проверка;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д) выездная проверка</w:t>
      </w:r>
      <w:proofErr w:type="gramStart"/>
      <w:r>
        <w:t>.";</w:t>
      </w:r>
      <w:proofErr w:type="gramEnd"/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9) </w:t>
      </w:r>
      <w:hyperlink r:id="rId25">
        <w:r>
          <w:rPr>
            <w:color w:val="0000FF"/>
          </w:rPr>
          <w:t>абзац последний пункта 4.1.3 раздела 4.1</w:t>
        </w:r>
      </w:hyperlink>
      <w:r>
        <w:t xml:space="preserve"> исключить;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10) </w:t>
      </w:r>
      <w:hyperlink r:id="rId26">
        <w:r>
          <w:rPr>
            <w:color w:val="0000FF"/>
          </w:rPr>
          <w:t>пункт 4.1.3 раздела 4.1</w:t>
        </w:r>
      </w:hyperlink>
      <w:r>
        <w:t xml:space="preserve"> дополнить абзацами следующего содержания: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"5) наступление сроков проведения контрольных мероприятий, включенных в план проведения контрольных мероприятий;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6) 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</w:t>
      </w:r>
      <w:proofErr w:type="gramStart"/>
      <w:r>
        <w:t>.";</w:t>
      </w:r>
      <w:proofErr w:type="gramEnd"/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11) </w:t>
      </w:r>
      <w:hyperlink r:id="rId27">
        <w:r>
          <w:rPr>
            <w:color w:val="0000FF"/>
          </w:rPr>
          <w:t>пункт 4.1.6 раздела 4.1</w:t>
        </w:r>
      </w:hyperlink>
      <w:r>
        <w:t xml:space="preserve"> исключить;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12) </w:t>
      </w:r>
      <w:hyperlink r:id="rId28">
        <w:r>
          <w:rPr>
            <w:color w:val="0000FF"/>
          </w:rPr>
          <w:t>пункт 4.4.2 раздела 4.4</w:t>
        </w:r>
      </w:hyperlink>
      <w:r>
        <w:t xml:space="preserve"> изложить в следующей редакции: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lastRenderedPageBreak/>
        <w:t xml:space="preserve">"4.4.2. </w:t>
      </w:r>
      <w:proofErr w:type="gramStart"/>
      <w:r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29">
        <w:r>
          <w:rPr>
            <w:color w:val="0000FF"/>
          </w:rPr>
          <w:t>пунктами 1</w:t>
        </w:r>
      </w:hyperlink>
      <w:r>
        <w:t xml:space="preserve">, </w:t>
      </w:r>
      <w:hyperlink r:id="rId30">
        <w:r>
          <w:rPr>
            <w:color w:val="0000FF"/>
          </w:rPr>
          <w:t>3</w:t>
        </w:r>
      </w:hyperlink>
      <w:r>
        <w:t xml:space="preserve"> - </w:t>
      </w:r>
      <w:hyperlink r:id="rId31">
        <w:r>
          <w:rPr>
            <w:color w:val="0000FF"/>
          </w:rPr>
          <w:t>6 части 1</w:t>
        </w:r>
      </w:hyperlink>
      <w:r>
        <w:t xml:space="preserve"> и </w:t>
      </w:r>
      <w:hyperlink r:id="rId32">
        <w:r>
          <w:rPr>
            <w:color w:val="0000FF"/>
          </w:rPr>
          <w:t>частью 3 статьи 57</w:t>
        </w:r>
      </w:hyperlink>
      <w:r>
        <w:t xml:space="preserve"> Федерального закона N 248-ФЗ.";</w:t>
      </w:r>
      <w:proofErr w:type="gramEnd"/>
    </w:p>
    <w:p w:rsidR="00F26DE6" w:rsidRDefault="00F26DE6">
      <w:pPr>
        <w:pStyle w:val="ConsPlusNormal"/>
        <w:spacing w:before="220"/>
        <w:ind w:firstLine="540"/>
        <w:jc w:val="both"/>
      </w:pPr>
      <w:r>
        <w:t xml:space="preserve">13) </w:t>
      </w:r>
      <w:hyperlink r:id="rId33">
        <w:r>
          <w:rPr>
            <w:color w:val="0000FF"/>
          </w:rPr>
          <w:t>раздел 4.7</w:t>
        </w:r>
      </w:hyperlink>
      <w:r>
        <w:t xml:space="preserve"> исключить.</w:t>
      </w:r>
    </w:p>
    <w:p w:rsidR="00F26DE6" w:rsidRDefault="00F26DE6">
      <w:pPr>
        <w:pStyle w:val="ConsPlusNormal"/>
        <w:spacing w:before="220"/>
        <w:ind w:firstLine="540"/>
        <w:jc w:val="both"/>
      </w:pPr>
      <w:r>
        <w:t>2. Настоящее решение подлежит опубликованию (обнародованию) и распространяется на правоотношения, возникшие с 1 января 2022 года.</w:t>
      </w:r>
    </w:p>
    <w:p w:rsidR="00F26DE6" w:rsidRDefault="00F26DE6">
      <w:pPr>
        <w:pStyle w:val="ConsPlusNormal"/>
      </w:pPr>
    </w:p>
    <w:p w:rsidR="00F26DE6" w:rsidRDefault="00F26DE6">
      <w:pPr>
        <w:pStyle w:val="ConsPlusNormal"/>
        <w:jc w:val="right"/>
      </w:pPr>
      <w:r>
        <w:t>И.о. председателя Совета</w:t>
      </w:r>
    </w:p>
    <w:p w:rsidR="00F26DE6" w:rsidRDefault="00F26DE6">
      <w:pPr>
        <w:pStyle w:val="ConsPlusNormal"/>
        <w:jc w:val="right"/>
      </w:pPr>
      <w:r>
        <w:t>городского округа</w:t>
      </w:r>
    </w:p>
    <w:p w:rsidR="00F26DE6" w:rsidRDefault="00F26DE6">
      <w:pPr>
        <w:pStyle w:val="ConsPlusNormal"/>
        <w:jc w:val="right"/>
      </w:pPr>
      <w:r>
        <w:t>"Вуктыл"</w:t>
      </w:r>
    </w:p>
    <w:p w:rsidR="00F26DE6" w:rsidRDefault="00F26DE6">
      <w:pPr>
        <w:pStyle w:val="ConsPlusNormal"/>
        <w:jc w:val="right"/>
      </w:pPr>
      <w:r>
        <w:t>Г.ГОЛОВАНОВ</w:t>
      </w:r>
    </w:p>
    <w:p w:rsidR="00F26DE6" w:rsidRDefault="00F26DE6">
      <w:pPr>
        <w:pStyle w:val="ConsPlusNormal"/>
      </w:pPr>
    </w:p>
    <w:p w:rsidR="00F26DE6" w:rsidRDefault="00F26DE6">
      <w:pPr>
        <w:pStyle w:val="ConsPlusNormal"/>
        <w:jc w:val="right"/>
      </w:pPr>
      <w:r>
        <w:t>Глава муниципального образования</w:t>
      </w:r>
    </w:p>
    <w:p w:rsidR="00F26DE6" w:rsidRDefault="00F26DE6">
      <w:pPr>
        <w:pStyle w:val="ConsPlusNormal"/>
        <w:jc w:val="right"/>
      </w:pPr>
      <w:r>
        <w:t>городского округа</w:t>
      </w:r>
    </w:p>
    <w:p w:rsidR="00F26DE6" w:rsidRDefault="00F26DE6">
      <w:pPr>
        <w:pStyle w:val="ConsPlusNormal"/>
        <w:jc w:val="right"/>
      </w:pPr>
      <w:r>
        <w:t>"Вуктыл" -</w:t>
      </w:r>
    </w:p>
    <w:p w:rsidR="00F26DE6" w:rsidRDefault="00F26DE6">
      <w:pPr>
        <w:pStyle w:val="ConsPlusNormal"/>
        <w:jc w:val="right"/>
      </w:pPr>
      <w:r>
        <w:t>руководитель администрации</w:t>
      </w:r>
    </w:p>
    <w:p w:rsidR="00F26DE6" w:rsidRDefault="00F26DE6">
      <w:pPr>
        <w:pStyle w:val="ConsPlusNormal"/>
        <w:jc w:val="right"/>
      </w:pPr>
      <w:r>
        <w:t>городского округа</w:t>
      </w:r>
    </w:p>
    <w:p w:rsidR="00F26DE6" w:rsidRDefault="00F26DE6">
      <w:pPr>
        <w:pStyle w:val="ConsPlusNormal"/>
        <w:jc w:val="right"/>
      </w:pPr>
      <w:r>
        <w:t>"Вуктыл"</w:t>
      </w:r>
    </w:p>
    <w:p w:rsidR="00F26DE6" w:rsidRDefault="00F26DE6">
      <w:pPr>
        <w:pStyle w:val="ConsPlusNormal"/>
        <w:jc w:val="right"/>
      </w:pPr>
      <w:r>
        <w:t>Г.ИДРИСОВА</w:t>
      </w:r>
    </w:p>
    <w:p w:rsidR="00F26DE6" w:rsidRDefault="00F26DE6">
      <w:pPr>
        <w:pStyle w:val="ConsPlusNormal"/>
      </w:pPr>
    </w:p>
    <w:p w:rsidR="00F26DE6" w:rsidRDefault="00F26DE6">
      <w:pPr>
        <w:pStyle w:val="ConsPlusNormal"/>
      </w:pPr>
    </w:p>
    <w:p w:rsidR="00F26DE6" w:rsidRDefault="00F26D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22D" w:rsidRDefault="00AB722D">
      <w:bookmarkStart w:id="0" w:name="_GoBack"/>
      <w:bookmarkEnd w:id="0"/>
    </w:p>
    <w:sectPr w:rsidR="00AB722D" w:rsidSect="0016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E6"/>
    <w:rsid w:val="00AB722D"/>
    <w:rsid w:val="00F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6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6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6D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6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7A0DDE3A6963A0D7B1F71670BC408373F9A92171E2F91B397E1FBA8E5C31282D55D908D192B5AF08D948EBDL0AAI" TargetMode="External"/><Relationship Id="rId13" Type="http://schemas.openxmlformats.org/officeDocument/2006/relationships/hyperlink" Target="consultantplus://offline/ref=59F7A0DDE3A6963A0D7B1F71670BC408373F959E17162F91B397E1FBA8E5C31282D55D908D192B5AF08D948EBDL0AAI" TargetMode="External"/><Relationship Id="rId18" Type="http://schemas.openxmlformats.org/officeDocument/2006/relationships/hyperlink" Target="consultantplus://offline/ref=59F7A0DDE3A6963A0D7B017C71679A0C323CC296151720C3E7C0E7ACF7B5C547D09503C9CF5A385BF193968BB702AD02674C087E1C0D3CFA8C5E7D6AL6A2I" TargetMode="External"/><Relationship Id="rId26" Type="http://schemas.openxmlformats.org/officeDocument/2006/relationships/hyperlink" Target="consultantplus://offline/ref=59F7A0DDE3A6963A0D7B017C71679A0C323CC296151720C3E7C0E7ACF7B5C547D09503C9CF5A385BF193978CB602AD02674C087E1C0D3CFA8C5E7D6AL6A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F7A0DDE3A6963A0D7B017C71679A0C323CC296151720C3E7C0E7ACF7B5C547D09503C9CF5A385BF1939689BC02AD02674C087E1C0D3CFA8C5E7D6AL6A2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9F7A0DDE3A6963A0D7B1F71670BC408373F959E17162F91B397E1FBA8E5C31282D55D908D192B5AF08D948EBDL0AAI" TargetMode="External"/><Relationship Id="rId12" Type="http://schemas.openxmlformats.org/officeDocument/2006/relationships/hyperlink" Target="consultantplus://offline/ref=59F7A0DDE3A6963A0D7B1F71670BC4083037999314152F91B397E1FBA8E5C31282D55D908D192B5AF08D948EBDL0AAI" TargetMode="External"/><Relationship Id="rId17" Type="http://schemas.openxmlformats.org/officeDocument/2006/relationships/hyperlink" Target="consultantplus://offline/ref=59F7A0DDE3A6963A0D7B017C71679A0C323CC296151720C3E7C0E7ACF7B5C547D09503C9CF5A385BF193968FB902AD02674C087E1C0D3CFA8C5E7D6AL6A2I" TargetMode="External"/><Relationship Id="rId25" Type="http://schemas.openxmlformats.org/officeDocument/2006/relationships/hyperlink" Target="consultantplus://offline/ref=59F7A0DDE3A6963A0D7B017C71679A0C323CC296151720C3E7C0E7ACF7B5C547D09503C9CF5A385BF193978DBB02AD02674C087E1C0D3CFA8C5E7D6AL6A2I" TargetMode="External"/><Relationship Id="rId33" Type="http://schemas.openxmlformats.org/officeDocument/2006/relationships/hyperlink" Target="consultantplus://offline/ref=59F7A0DDE3A6963A0D7B017C71679A0C323CC296151720C3E7C0E7ACF7B5C547D09503C9CF5A385BF193948FB602AD02674C087E1C0D3CFA8C5E7D6AL6A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F7A0DDE3A6963A0D7B017C71679A0C323CC296151720C3E7C0E7ACF7B5C547D09503C9CF5A385BF193968FBE02AD02674C087E1C0D3CFA8C5E7D6AL6A2I" TargetMode="External"/><Relationship Id="rId20" Type="http://schemas.openxmlformats.org/officeDocument/2006/relationships/hyperlink" Target="consultantplus://offline/ref=59F7A0DDE3A6963A0D7B017C71679A0C323CC296151720C3E7C0E7ACF7B5C547D09503C9CF5A385BF193968BB602AD02674C087E1C0D3CFA8C5E7D6AL6A2I" TargetMode="External"/><Relationship Id="rId29" Type="http://schemas.openxmlformats.org/officeDocument/2006/relationships/hyperlink" Target="consultantplus://offline/ref=59F7A0DDE3A6963A0D7B1F71670BC408373F959E17162F91B397E1FBA8E5C31290D5059C8C1E3359F598C2DFFB5CF4522407057E05113CF9L9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7A0DDE3A6963A0D7B1F71670BC4083037999314152F91B397E1FBA8E5C31282D55D908D192B5AF08D948EBDL0AAI" TargetMode="External"/><Relationship Id="rId11" Type="http://schemas.openxmlformats.org/officeDocument/2006/relationships/hyperlink" Target="consultantplus://offline/ref=59F7A0DDE3A6963A0D7B017C71679A0C323CC296151720C3E7C0E7ACF7B5C547D09503C9CF5A385BF193968EBB02AD02674C087E1C0D3CFA8C5E7D6AL6A2I" TargetMode="External"/><Relationship Id="rId24" Type="http://schemas.openxmlformats.org/officeDocument/2006/relationships/hyperlink" Target="consultantplus://offline/ref=59F7A0DDE3A6963A0D7B017C71679A0C323CC296151720C3E7C0E7ACF7B5C547D09503C9CF5A385BF193978CBA02AD02674C087E1C0D3CFA8C5E7D6AL6A2I" TargetMode="External"/><Relationship Id="rId32" Type="http://schemas.openxmlformats.org/officeDocument/2006/relationships/hyperlink" Target="consultantplus://offline/ref=59F7A0DDE3A6963A0D7B1F71670BC408373F959E17162F91B397E1FBA8E5C31290D5059C8C1F345DF498C2DFFB5CF4522407057E05113CF9L9A1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F7A0DDE3A6963A0D7B017C71679A0C323CC296161E22C5EBC7E7ACF7B5C547D09503C9DD5A6057F094888EBE17FB5321L1AAI" TargetMode="External"/><Relationship Id="rId23" Type="http://schemas.openxmlformats.org/officeDocument/2006/relationships/hyperlink" Target="consultantplus://offline/ref=59F7A0DDE3A6963A0D7B017C71679A0C323CC296151720C3E7C0E7ACF7B5C547D09503C9CF5A385BF193978CBB02AD02674C087E1C0D3CFA8C5E7D6AL6A2I" TargetMode="External"/><Relationship Id="rId28" Type="http://schemas.openxmlformats.org/officeDocument/2006/relationships/hyperlink" Target="consultantplus://offline/ref=59F7A0DDE3A6963A0D7B017C71679A0C323CC296151720C3E7C0E7ACF7B5C547D09503C9CF5A385BF1939788BA02AD02674C087E1C0D3CFA8C5E7D6AL6A2I" TargetMode="External"/><Relationship Id="rId10" Type="http://schemas.openxmlformats.org/officeDocument/2006/relationships/hyperlink" Target="consultantplus://offline/ref=59F7A0DDE3A6963A0D7B017C71679A0C323CC296151720C3E7C0E7ACF7B5C547D09503C9DD5A6057F094888EBE17FB5321L1AAI" TargetMode="External"/><Relationship Id="rId19" Type="http://schemas.openxmlformats.org/officeDocument/2006/relationships/hyperlink" Target="consultantplus://offline/ref=59F7A0DDE3A6963A0D7B017C71679A0C323CC296151720C3E7C0E7ACF7B5C547D09503C9CF5A385BF193968FBD02AD02674C087E1C0D3CFA8C5E7D6AL6A2I" TargetMode="External"/><Relationship Id="rId31" Type="http://schemas.openxmlformats.org/officeDocument/2006/relationships/hyperlink" Target="consultantplus://offline/ref=59F7A0DDE3A6963A0D7B1F71670BC408373F959E17162F91B397E1FBA8E5C31290D5059C8C1E3359F898C2DFFB5CF4522407057E05113CF9L9A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7A0DDE3A6963A0D7B017C71679A0C323CC296161E22C5EBC7E7ACF7B5C547D09503C9DD5A6057F094888EBE17FB5321L1AAI" TargetMode="External"/><Relationship Id="rId14" Type="http://schemas.openxmlformats.org/officeDocument/2006/relationships/hyperlink" Target="consultantplus://offline/ref=59F7A0DDE3A6963A0D7B1F71670BC408373F9A92171E2F91B397E1FBA8E5C31282D55D908D192B5AF08D948EBDL0AAI" TargetMode="External"/><Relationship Id="rId22" Type="http://schemas.openxmlformats.org/officeDocument/2006/relationships/hyperlink" Target="consultantplus://offline/ref=59F7A0DDE3A6963A0D7B017C71679A0C323CC296151720C3E7C0E7ACF7B5C547D09503C9CF5A385BF193978EB802AD02674C087E1C0D3CFA8C5E7D6AL6A2I" TargetMode="External"/><Relationship Id="rId27" Type="http://schemas.openxmlformats.org/officeDocument/2006/relationships/hyperlink" Target="consultantplus://offline/ref=59F7A0DDE3A6963A0D7B017C71679A0C323CC296151720C3E7C0E7ACF7B5C547D09503C9CF5A385BF193978DB802AD02674C087E1C0D3CFA8C5E7D6AL6A2I" TargetMode="External"/><Relationship Id="rId30" Type="http://schemas.openxmlformats.org/officeDocument/2006/relationships/hyperlink" Target="consultantplus://offline/ref=59F7A0DDE3A6963A0D7B1F71670BC408373F959E17162F91B397E1FBA8E5C31290D5059C8C1E3359F798C2DFFB5CF4522407057E05113CF9L9A1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Яринич Юлия Сергеевна</dc:creator>
  <cp:lastModifiedBy>Яринич Юлия Сергеевна</cp:lastModifiedBy>
  <cp:revision>1</cp:revision>
  <dcterms:created xsi:type="dcterms:W3CDTF">2023-01-17T08:00:00Z</dcterms:created>
  <dcterms:modified xsi:type="dcterms:W3CDTF">2023-01-17T08:01:00Z</dcterms:modified>
</cp:coreProperties>
</file>